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93" w:rsidRDefault="00AA4A93" w:rsidP="004C1923">
      <w:pPr>
        <w:spacing w:line="200" w:lineRule="atLeast"/>
        <w:jc w:val="center"/>
        <w:rPr>
          <w:rFonts w:ascii="Arial" w:hAnsi="Arial" w:cs="Arial"/>
          <w:b/>
          <w:color w:val="000000"/>
          <w:sz w:val="24"/>
          <w:szCs w:val="24"/>
        </w:rPr>
      </w:pPr>
      <w:bookmarkStart w:id="0" w:name="_GoBack"/>
      <w:bookmarkEnd w:id="0"/>
      <w:r>
        <w:rPr>
          <w:rFonts w:ascii="Arial" w:hAnsi="Arial" w:cs="Arial"/>
          <w:b/>
          <w:color w:val="000000"/>
          <w:sz w:val="24"/>
          <w:szCs w:val="24"/>
        </w:rPr>
        <w:t xml:space="preserve">Prevalência de doenças </w:t>
      </w:r>
      <w:r w:rsidRPr="00AA4A93">
        <w:rPr>
          <w:rFonts w:ascii="Arial" w:hAnsi="Arial" w:cs="Arial"/>
          <w:b/>
          <w:color w:val="000000"/>
          <w:sz w:val="24"/>
          <w:szCs w:val="24"/>
        </w:rPr>
        <w:t xml:space="preserve">em hortas urbanas </w:t>
      </w:r>
      <w:r>
        <w:rPr>
          <w:rFonts w:ascii="Arial" w:hAnsi="Arial" w:cs="Arial"/>
          <w:b/>
          <w:color w:val="000000"/>
          <w:sz w:val="24"/>
          <w:szCs w:val="24"/>
        </w:rPr>
        <w:t xml:space="preserve">agroecológicas </w:t>
      </w:r>
      <w:r w:rsidR="00FF3D42">
        <w:rPr>
          <w:rFonts w:ascii="Arial" w:hAnsi="Arial" w:cs="Arial"/>
          <w:b/>
          <w:color w:val="000000"/>
          <w:sz w:val="24"/>
          <w:szCs w:val="24"/>
        </w:rPr>
        <w:t xml:space="preserve">de </w:t>
      </w:r>
      <w:r>
        <w:rPr>
          <w:rFonts w:ascii="Arial" w:hAnsi="Arial" w:cs="Arial"/>
          <w:b/>
          <w:color w:val="000000"/>
          <w:sz w:val="24"/>
          <w:szCs w:val="24"/>
        </w:rPr>
        <w:t>Petrolina-PE</w:t>
      </w:r>
    </w:p>
    <w:p w:rsidR="004C1923" w:rsidRPr="00E507E9" w:rsidRDefault="004C1923" w:rsidP="004C1923">
      <w:pPr>
        <w:spacing w:line="200" w:lineRule="atLeast"/>
        <w:jc w:val="center"/>
        <w:rPr>
          <w:rFonts w:ascii="Arial" w:hAnsi="Arial" w:cs="Arial"/>
          <w:i/>
          <w:color w:val="000000"/>
          <w:sz w:val="24"/>
          <w:szCs w:val="24"/>
          <w:lang w:val="en-US"/>
        </w:rPr>
      </w:pPr>
      <w:r w:rsidRPr="00E507E9">
        <w:rPr>
          <w:rFonts w:ascii="Arial" w:hAnsi="Arial" w:cs="Arial"/>
          <w:i/>
          <w:color w:val="000000"/>
          <w:sz w:val="24"/>
          <w:szCs w:val="24"/>
          <w:lang w:val="en-US"/>
        </w:rPr>
        <w:t>Prevalence of diseases in agro-ecological vegetable urban gardens of Petrolina-PE</w:t>
      </w:r>
    </w:p>
    <w:p w:rsidR="002045EB" w:rsidRPr="00CD74C3" w:rsidRDefault="00AA4A93" w:rsidP="004C1923">
      <w:pPr>
        <w:spacing w:line="200" w:lineRule="atLeast"/>
        <w:jc w:val="center"/>
        <w:rPr>
          <w:rFonts w:ascii="Arial" w:hAnsi="Arial" w:cs="Arial"/>
        </w:rPr>
      </w:pPr>
      <w:r>
        <w:rPr>
          <w:rFonts w:ascii="Arial" w:hAnsi="Arial" w:cs="Arial"/>
        </w:rPr>
        <w:t>BARROSO</w:t>
      </w:r>
      <w:r w:rsidR="002045EB">
        <w:rPr>
          <w:rFonts w:ascii="Arial" w:hAnsi="Arial" w:cs="Arial"/>
        </w:rPr>
        <w:t xml:space="preserve">, </w:t>
      </w:r>
      <w:r>
        <w:rPr>
          <w:rFonts w:ascii="Arial" w:hAnsi="Arial" w:cs="Arial"/>
        </w:rPr>
        <w:t>Karol</w:t>
      </w:r>
      <w:r w:rsidR="002045EB">
        <w:rPr>
          <w:rFonts w:ascii="Arial" w:hAnsi="Arial" w:cs="Arial"/>
          <w:vertAlign w:val="superscript"/>
        </w:rPr>
        <w:t>1</w:t>
      </w:r>
      <w:r w:rsidR="002045EB">
        <w:rPr>
          <w:rFonts w:ascii="Arial" w:hAnsi="Arial" w:cs="Arial"/>
        </w:rPr>
        <w:t xml:space="preserve">; </w:t>
      </w:r>
      <w:r>
        <w:rPr>
          <w:rFonts w:ascii="Arial" w:hAnsi="Arial" w:cs="Arial"/>
        </w:rPr>
        <w:t>CAPUCHO</w:t>
      </w:r>
      <w:r w:rsidR="002045EB">
        <w:rPr>
          <w:rFonts w:ascii="Arial" w:hAnsi="Arial" w:cs="Arial"/>
        </w:rPr>
        <w:t xml:space="preserve">, </w:t>
      </w:r>
      <w:r>
        <w:rPr>
          <w:rFonts w:ascii="Arial" w:hAnsi="Arial" w:cs="Arial"/>
        </w:rPr>
        <w:t>Alexandre</w:t>
      </w:r>
      <w:r w:rsidR="002045EB">
        <w:rPr>
          <w:rFonts w:ascii="Arial" w:hAnsi="Arial" w:cs="Arial"/>
          <w:vertAlign w:val="superscript"/>
        </w:rPr>
        <w:t>2</w:t>
      </w:r>
      <w:r w:rsidR="00CD74C3">
        <w:rPr>
          <w:rFonts w:ascii="Arial" w:hAnsi="Arial" w:cs="Arial"/>
        </w:rPr>
        <w:t xml:space="preserve">; FREITAS, Helder³; GERVÁSIO, </w:t>
      </w:r>
      <w:proofErr w:type="gramStart"/>
      <w:r w:rsidR="00CD74C3">
        <w:rPr>
          <w:rFonts w:ascii="Arial" w:hAnsi="Arial" w:cs="Arial"/>
        </w:rPr>
        <w:t>Rita</w:t>
      </w:r>
      <w:r w:rsidR="00CD74C3" w:rsidRPr="00CD74C3">
        <w:rPr>
          <w:rFonts w:ascii="Arial" w:hAnsi="Arial" w:cs="Arial"/>
          <w:vertAlign w:val="superscript"/>
        </w:rPr>
        <w:t>4</w:t>
      </w:r>
      <w:proofErr w:type="gramEnd"/>
    </w:p>
    <w:p w:rsidR="002045EB" w:rsidRPr="00AA4A93" w:rsidRDefault="00AA4A93" w:rsidP="004C1923">
      <w:pPr>
        <w:spacing w:line="200" w:lineRule="atLeast"/>
        <w:jc w:val="center"/>
        <w:rPr>
          <w:rFonts w:ascii="Arial" w:hAnsi="Arial" w:cs="Arial"/>
          <w:i/>
          <w:iCs/>
          <w:sz w:val="20"/>
          <w:szCs w:val="20"/>
        </w:rPr>
      </w:pPr>
      <w:proofErr w:type="gramStart"/>
      <w:r w:rsidRPr="00AA4A93">
        <w:rPr>
          <w:rFonts w:ascii="Arial" w:hAnsi="Arial" w:cs="Arial"/>
          <w:sz w:val="20"/>
          <w:szCs w:val="20"/>
        </w:rPr>
        <w:t>1</w:t>
      </w:r>
      <w:proofErr w:type="gramEnd"/>
      <w:r w:rsidRPr="00AA4A93">
        <w:rPr>
          <w:rFonts w:ascii="Arial" w:hAnsi="Arial" w:cs="Arial"/>
          <w:sz w:val="20"/>
          <w:szCs w:val="20"/>
        </w:rPr>
        <w:t xml:space="preserve"> Universidade Federal do Vale do São Francisco</w:t>
      </w:r>
      <w:r w:rsidR="002045EB" w:rsidRPr="00AA4A93">
        <w:rPr>
          <w:rFonts w:ascii="Arial" w:hAnsi="Arial" w:cs="Arial"/>
          <w:sz w:val="20"/>
          <w:szCs w:val="20"/>
        </w:rPr>
        <w:t xml:space="preserve">, </w:t>
      </w:r>
      <w:r w:rsidRPr="00AA4A93">
        <w:rPr>
          <w:rFonts w:ascii="Arial" w:hAnsi="Arial" w:cs="Arial"/>
          <w:sz w:val="20"/>
          <w:szCs w:val="20"/>
        </w:rPr>
        <w:t>k.alvesbarroso@gmail.com</w:t>
      </w:r>
      <w:r w:rsidR="002045EB" w:rsidRPr="00AA4A93">
        <w:rPr>
          <w:rFonts w:ascii="Arial" w:hAnsi="Arial" w:cs="Arial"/>
          <w:sz w:val="20"/>
          <w:szCs w:val="20"/>
        </w:rPr>
        <w:t xml:space="preserve">; 2 </w:t>
      </w:r>
      <w:r w:rsidRPr="00AA4A93">
        <w:rPr>
          <w:rFonts w:ascii="Arial" w:hAnsi="Arial" w:cs="Arial"/>
          <w:sz w:val="20"/>
          <w:szCs w:val="20"/>
        </w:rPr>
        <w:t>Universidade Federal do Vale do São Francisco</w:t>
      </w:r>
      <w:r w:rsidR="002045EB" w:rsidRPr="00AA4A93">
        <w:rPr>
          <w:rFonts w:ascii="Arial" w:hAnsi="Arial" w:cs="Arial"/>
          <w:sz w:val="20"/>
          <w:szCs w:val="20"/>
        </w:rPr>
        <w:t xml:space="preserve">, </w:t>
      </w:r>
      <w:r w:rsidR="0044149C">
        <w:rPr>
          <w:rFonts w:ascii="Arial" w:hAnsi="Arial" w:cs="Arial"/>
          <w:sz w:val="20"/>
          <w:szCs w:val="20"/>
        </w:rPr>
        <w:t>alexandre.capucho@univasf.edu.br</w:t>
      </w:r>
      <w:r w:rsidR="007B36A1">
        <w:rPr>
          <w:rFonts w:ascii="Arial" w:hAnsi="Arial" w:cs="Arial"/>
          <w:sz w:val="20"/>
          <w:szCs w:val="20"/>
        </w:rPr>
        <w:t>; 3</w:t>
      </w:r>
      <w:r w:rsidR="00CD74C3" w:rsidRPr="00AA4A93">
        <w:rPr>
          <w:rFonts w:ascii="Arial" w:hAnsi="Arial" w:cs="Arial"/>
          <w:sz w:val="20"/>
          <w:szCs w:val="20"/>
        </w:rPr>
        <w:t xml:space="preserve"> Universidade Federal do Vale do São Francisco,</w:t>
      </w:r>
      <w:r w:rsidR="007B36A1">
        <w:rPr>
          <w:rFonts w:ascii="Arial" w:hAnsi="Arial" w:cs="Arial"/>
          <w:sz w:val="20"/>
          <w:szCs w:val="20"/>
        </w:rPr>
        <w:t xml:space="preserve"> helder.freitas</w:t>
      </w:r>
      <w:r w:rsidR="00CD74C3">
        <w:rPr>
          <w:rFonts w:ascii="Arial" w:hAnsi="Arial" w:cs="Arial"/>
          <w:sz w:val="20"/>
          <w:szCs w:val="20"/>
        </w:rPr>
        <w:t>@univasf.edu.br</w:t>
      </w:r>
      <w:r w:rsidR="007B36A1">
        <w:rPr>
          <w:rFonts w:ascii="Arial" w:hAnsi="Arial" w:cs="Arial"/>
          <w:sz w:val="20"/>
          <w:szCs w:val="20"/>
        </w:rPr>
        <w:t>; 4 Universidade Federal do Vale do São Francisco, rita.gervasio@univasf.edu.br</w:t>
      </w:r>
    </w:p>
    <w:p w:rsidR="002045EB" w:rsidRPr="001B2CD5" w:rsidRDefault="002045EB" w:rsidP="004C1923">
      <w:pPr>
        <w:spacing w:line="200" w:lineRule="atLeast"/>
        <w:jc w:val="center"/>
        <w:rPr>
          <w:rFonts w:ascii="Arial" w:hAnsi="Arial" w:cs="Arial"/>
          <w:i/>
          <w:iCs/>
        </w:rPr>
      </w:pPr>
      <w:r>
        <w:rPr>
          <w:rFonts w:ascii="Arial" w:hAnsi="Arial" w:cs="Arial"/>
          <w:i/>
          <w:iCs/>
        </w:rPr>
        <w:t xml:space="preserve">Seção Temática: </w:t>
      </w:r>
      <w:r w:rsidR="00F6551C">
        <w:rPr>
          <w:rFonts w:ascii="Arial" w:hAnsi="Arial" w:cs="Arial"/>
          <w:i/>
          <w:iCs/>
        </w:rPr>
        <w:t xml:space="preserve">Sistemas de Produção Agroecológica </w:t>
      </w:r>
    </w:p>
    <w:p w:rsidR="002045EB" w:rsidRDefault="002045EB" w:rsidP="004C1923">
      <w:pPr>
        <w:spacing w:line="200" w:lineRule="atLeast"/>
        <w:jc w:val="both"/>
        <w:rPr>
          <w:rFonts w:ascii="Arial" w:hAnsi="Arial" w:cs="Arial"/>
          <w:b/>
          <w:bCs/>
        </w:rPr>
      </w:pPr>
      <w:r>
        <w:rPr>
          <w:rFonts w:ascii="Arial" w:hAnsi="Arial" w:cs="Arial"/>
          <w:b/>
          <w:bCs/>
        </w:rPr>
        <w:t xml:space="preserve">Resumo </w:t>
      </w:r>
    </w:p>
    <w:p w:rsidR="00A60C71" w:rsidRPr="00493CB8" w:rsidRDefault="0044149C" w:rsidP="004C1923">
      <w:pPr>
        <w:spacing w:line="240" w:lineRule="auto"/>
        <w:jc w:val="both"/>
        <w:rPr>
          <w:rFonts w:ascii="Arial" w:hAnsi="Arial" w:cs="Arial"/>
        </w:rPr>
      </w:pPr>
      <w:r>
        <w:rPr>
          <w:rFonts w:ascii="Arial" w:eastAsiaTheme="minorHAnsi" w:hAnsi="Arial" w:cs="Arial"/>
        </w:rPr>
        <w:tab/>
      </w:r>
      <w:r w:rsidR="006810A8" w:rsidRPr="00493CB8">
        <w:rPr>
          <w:rFonts w:ascii="Arial" w:eastAsiaTheme="minorHAnsi" w:hAnsi="Arial" w:cs="Arial"/>
        </w:rPr>
        <w:t xml:space="preserve">As culturas </w:t>
      </w:r>
      <w:proofErr w:type="spellStart"/>
      <w:r w:rsidR="006810A8" w:rsidRPr="00493CB8">
        <w:rPr>
          <w:rFonts w:ascii="Arial" w:eastAsiaTheme="minorHAnsi" w:hAnsi="Arial" w:cs="Arial"/>
        </w:rPr>
        <w:t>oleráceas</w:t>
      </w:r>
      <w:proofErr w:type="spellEnd"/>
      <w:r w:rsidR="006810A8" w:rsidRPr="00493CB8">
        <w:rPr>
          <w:rFonts w:ascii="Arial" w:eastAsiaTheme="minorHAnsi" w:hAnsi="Arial" w:cs="Arial"/>
        </w:rPr>
        <w:t xml:space="preserve"> são, seguramente, aquelas mais afetadas por doenças ocasionadas por microrganismos </w:t>
      </w:r>
      <w:proofErr w:type="spellStart"/>
      <w:r w:rsidR="006810A8" w:rsidRPr="00493CB8">
        <w:rPr>
          <w:rFonts w:ascii="Arial" w:eastAsiaTheme="minorHAnsi" w:hAnsi="Arial" w:cs="Arial"/>
        </w:rPr>
        <w:t>fitopatogênicos</w:t>
      </w:r>
      <w:proofErr w:type="spellEnd"/>
      <w:r w:rsidR="006810A8" w:rsidRPr="00493CB8">
        <w:rPr>
          <w:rFonts w:ascii="Arial" w:eastAsiaTheme="minorHAnsi" w:hAnsi="Arial" w:cs="Arial"/>
        </w:rPr>
        <w:t xml:space="preserve">. </w:t>
      </w:r>
      <w:r w:rsidR="006810A8" w:rsidRPr="00493CB8">
        <w:rPr>
          <w:rFonts w:ascii="Arial" w:hAnsi="Arial" w:cs="Arial"/>
        </w:rPr>
        <w:t xml:space="preserve">Estima-se que 30% dos agricultores </w:t>
      </w:r>
      <w:r w:rsidR="006810A8" w:rsidRPr="00493CB8">
        <w:rPr>
          <w:rFonts w:ascii="Arial" w:eastAsiaTheme="minorHAnsi" w:hAnsi="Arial" w:cs="Arial"/>
        </w:rPr>
        <w:t xml:space="preserve">desconhecem o ataque das doenças, deste modo, torna-se difícil a utilização de práticas de manejo específicas para cada </w:t>
      </w:r>
      <w:r w:rsidR="002B43CA">
        <w:rPr>
          <w:rFonts w:ascii="Arial" w:eastAsiaTheme="minorHAnsi" w:hAnsi="Arial" w:cs="Arial"/>
        </w:rPr>
        <w:t>doença</w:t>
      </w:r>
      <w:r w:rsidR="00493CB8" w:rsidRPr="00493CB8">
        <w:rPr>
          <w:rFonts w:ascii="Arial" w:eastAsiaTheme="minorHAnsi" w:hAnsi="Arial" w:cs="Arial"/>
        </w:rPr>
        <w:t xml:space="preserve">. </w:t>
      </w:r>
      <w:r w:rsidR="00493CB8" w:rsidRPr="00493CB8">
        <w:rPr>
          <w:rFonts w:ascii="Arial" w:hAnsi="Arial" w:cs="Arial"/>
        </w:rPr>
        <w:t xml:space="preserve">O trabalho foi desenvolvido em três hortas urbanas agroecológicas no município de Petrolina-PE: Horta do Assentamento Mandacaru, Horta Comunitária da Escola Municipal Luíza de Castro localizada no bairro João de Deus e Horta da Escola Otacílio Nunes de Souza, situada no bairro Areia Branca. </w:t>
      </w:r>
      <w:r w:rsidR="00493CB8" w:rsidRPr="00493CB8">
        <w:rPr>
          <w:rFonts w:ascii="Arial" w:hAnsi="Arial" w:cs="Arial"/>
          <w:color w:val="000000"/>
          <w:shd w:val="clear" w:color="auto" w:fill="FFFFFF"/>
        </w:rPr>
        <w:t xml:space="preserve">O diagnóstico foi realizado entre os meses de julho e outubro de 2014 </w:t>
      </w:r>
      <w:r w:rsidR="00493CB8" w:rsidRPr="00493CB8">
        <w:rPr>
          <w:rFonts w:ascii="Arial" w:hAnsi="Arial" w:cs="Arial"/>
        </w:rPr>
        <w:t xml:space="preserve">por meio da observação dos sintomas e sinais de </w:t>
      </w:r>
      <w:proofErr w:type="spellStart"/>
      <w:r w:rsidR="00493CB8" w:rsidRPr="00493CB8">
        <w:rPr>
          <w:rFonts w:ascii="Arial" w:hAnsi="Arial" w:cs="Arial"/>
        </w:rPr>
        <w:t>fitopatógenos</w:t>
      </w:r>
      <w:proofErr w:type="spellEnd"/>
      <w:r w:rsidR="00493CB8" w:rsidRPr="00493CB8">
        <w:rPr>
          <w:rFonts w:ascii="Arial" w:hAnsi="Arial" w:cs="Arial"/>
        </w:rPr>
        <w:t xml:space="preserve"> nas plantas de todos os canteiros </w:t>
      </w:r>
      <w:r w:rsidR="002B43CA">
        <w:rPr>
          <w:rFonts w:ascii="Arial" w:hAnsi="Arial" w:cs="Arial"/>
        </w:rPr>
        <w:t>das</w:t>
      </w:r>
      <w:r w:rsidR="00493CB8" w:rsidRPr="00493CB8">
        <w:rPr>
          <w:rFonts w:ascii="Arial" w:hAnsi="Arial" w:cs="Arial"/>
        </w:rPr>
        <w:t xml:space="preserve"> horta</w:t>
      </w:r>
      <w:r w:rsidR="002B43CA">
        <w:rPr>
          <w:rFonts w:ascii="Arial" w:hAnsi="Arial" w:cs="Arial"/>
        </w:rPr>
        <w:t>s</w:t>
      </w:r>
      <w:r w:rsidR="00493CB8" w:rsidRPr="00493CB8">
        <w:rPr>
          <w:rFonts w:ascii="Arial" w:hAnsi="Arial" w:cs="Arial"/>
        </w:rPr>
        <w:t xml:space="preserve"> analisada</w:t>
      </w:r>
      <w:r w:rsidR="002B43CA">
        <w:rPr>
          <w:rFonts w:ascii="Arial" w:hAnsi="Arial" w:cs="Arial"/>
        </w:rPr>
        <w:t>s</w:t>
      </w:r>
      <w:r w:rsidR="00493CB8" w:rsidRPr="00493CB8">
        <w:rPr>
          <w:rFonts w:ascii="Arial" w:hAnsi="Arial" w:cs="Arial"/>
        </w:rPr>
        <w:t xml:space="preserve">. </w:t>
      </w:r>
      <w:r w:rsidR="00493CB8" w:rsidRPr="00493CB8">
        <w:rPr>
          <w:rFonts w:ascii="Arial" w:eastAsiaTheme="minorHAnsi" w:hAnsi="Arial" w:cs="Arial"/>
        </w:rPr>
        <w:t xml:space="preserve"> </w:t>
      </w:r>
      <w:r w:rsidR="002B43CA">
        <w:rPr>
          <w:rFonts w:ascii="Arial" w:hAnsi="Arial" w:cs="Arial"/>
        </w:rPr>
        <w:t>A</w:t>
      </w:r>
      <w:r w:rsidR="00493CB8" w:rsidRPr="00493CB8">
        <w:rPr>
          <w:rFonts w:ascii="Arial" w:hAnsi="Arial" w:cs="Arial"/>
        </w:rPr>
        <w:t xml:space="preserve">s doenças mais </w:t>
      </w:r>
      <w:r w:rsidR="002B43CA">
        <w:rPr>
          <w:rFonts w:ascii="Arial" w:hAnsi="Arial" w:cs="Arial"/>
        </w:rPr>
        <w:t xml:space="preserve">frequentes considerando </w:t>
      </w:r>
      <w:r w:rsidR="00493CB8" w:rsidRPr="00493CB8">
        <w:rPr>
          <w:rFonts w:ascii="Arial" w:hAnsi="Arial" w:cs="Arial"/>
        </w:rPr>
        <w:t xml:space="preserve">as três hortas foram o oídio, viroses, </w:t>
      </w:r>
      <w:r w:rsidR="00CD74C3">
        <w:rPr>
          <w:rFonts w:ascii="Arial" w:hAnsi="Arial" w:cs="Arial"/>
        </w:rPr>
        <w:t>c</w:t>
      </w:r>
      <w:r w:rsidR="004A2B41" w:rsidRPr="004A2B41">
        <w:rPr>
          <w:rFonts w:ascii="Arial" w:hAnsi="Arial" w:cs="Arial"/>
        </w:rPr>
        <w:t>ercosporiose</w:t>
      </w:r>
      <w:r w:rsidR="00493CB8" w:rsidRPr="00493CB8">
        <w:rPr>
          <w:rFonts w:ascii="Arial" w:hAnsi="Arial" w:cs="Arial"/>
        </w:rPr>
        <w:t xml:space="preserve">, nematoides, ferrugem branca e bacterioses, mas em intensidade diferentes. </w:t>
      </w:r>
      <w:r w:rsidR="000F2EC0">
        <w:rPr>
          <w:rFonts w:ascii="Arial" w:hAnsi="Arial" w:cs="Arial"/>
        </w:rPr>
        <w:t>Estes resultados</w:t>
      </w:r>
      <w:r w:rsidR="00493CB8" w:rsidRPr="00493CB8">
        <w:rPr>
          <w:rFonts w:ascii="Arial" w:hAnsi="Arial" w:cs="Arial"/>
        </w:rPr>
        <w:t xml:space="preserve"> </w:t>
      </w:r>
      <w:r w:rsidR="000F2EC0">
        <w:rPr>
          <w:rFonts w:ascii="Arial" w:hAnsi="Arial" w:cs="Arial"/>
        </w:rPr>
        <w:t xml:space="preserve">estão sendo </w:t>
      </w:r>
      <w:r w:rsidR="002B43CA">
        <w:rPr>
          <w:rFonts w:ascii="Arial" w:hAnsi="Arial" w:cs="Arial"/>
        </w:rPr>
        <w:t>utilizado</w:t>
      </w:r>
      <w:r w:rsidR="000F2EC0">
        <w:rPr>
          <w:rFonts w:ascii="Arial" w:hAnsi="Arial" w:cs="Arial"/>
        </w:rPr>
        <w:t>s</w:t>
      </w:r>
      <w:r w:rsidR="002B43CA">
        <w:rPr>
          <w:rFonts w:ascii="Arial" w:hAnsi="Arial" w:cs="Arial"/>
        </w:rPr>
        <w:t xml:space="preserve"> </w:t>
      </w:r>
      <w:r w:rsidR="00493CB8" w:rsidRPr="00493CB8">
        <w:rPr>
          <w:rFonts w:ascii="Arial" w:hAnsi="Arial" w:cs="Arial"/>
        </w:rPr>
        <w:t xml:space="preserve">para </w:t>
      </w:r>
      <w:r w:rsidR="000F2EC0">
        <w:rPr>
          <w:rFonts w:ascii="Arial" w:hAnsi="Arial" w:cs="Arial"/>
        </w:rPr>
        <w:t>direcionar prioridades de</w:t>
      </w:r>
      <w:r w:rsidR="000F2EC0" w:rsidRPr="00493CB8">
        <w:rPr>
          <w:rFonts w:ascii="Arial" w:hAnsi="Arial" w:cs="Arial"/>
        </w:rPr>
        <w:t xml:space="preserve"> </w:t>
      </w:r>
      <w:r w:rsidR="000F2EC0">
        <w:rPr>
          <w:rFonts w:ascii="Arial" w:hAnsi="Arial" w:cs="Arial"/>
        </w:rPr>
        <w:t xml:space="preserve">novos </w:t>
      </w:r>
      <w:r w:rsidR="00493CB8" w:rsidRPr="00493CB8">
        <w:rPr>
          <w:rFonts w:ascii="Arial" w:hAnsi="Arial" w:cs="Arial"/>
        </w:rPr>
        <w:t>estudos</w:t>
      </w:r>
      <w:r w:rsidR="000F2EC0">
        <w:rPr>
          <w:rFonts w:ascii="Arial" w:hAnsi="Arial" w:cs="Arial"/>
        </w:rPr>
        <w:t xml:space="preserve"> e auxiliar na escolha de temas mais adequados para minicursos e treinamentos específicos para </w:t>
      </w:r>
      <w:proofErr w:type="spellStart"/>
      <w:r w:rsidR="00384630">
        <w:rPr>
          <w:rFonts w:ascii="Arial" w:hAnsi="Arial" w:cs="Arial"/>
        </w:rPr>
        <w:t>extensionistas</w:t>
      </w:r>
      <w:proofErr w:type="spellEnd"/>
      <w:r w:rsidR="00384630">
        <w:rPr>
          <w:rFonts w:ascii="Arial" w:hAnsi="Arial" w:cs="Arial"/>
        </w:rPr>
        <w:t xml:space="preserve"> e agricultores sobre </w:t>
      </w:r>
      <w:r w:rsidR="000F2EC0">
        <w:rPr>
          <w:rFonts w:ascii="Arial" w:hAnsi="Arial" w:cs="Arial"/>
        </w:rPr>
        <w:t>os principais problemas fitossanitários observados</w:t>
      </w:r>
      <w:r w:rsidR="00384630">
        <w:rPr>
          <w:rFonts w:ascii="Arial" w:hAnsi="Arial" w:cs="Arial"/>
        </w:rPr>
        <w:t xml:space="preserve"> nas hortas urbanas da região</w:t>
      </w:r>
      <w:r w:rsidR="000F2EC0">
        <w:rPr>
          <w:rFonts w:ascii="Arial" w:hAnsi="Arial" w:cs="Arial"/>
        </w:rPr>
        <w:t>.</w:t>
      </w:r>
    </w:p>
    <w:p w:rsidR="002045EB" w:rsidRDefault="002045EB" w:rsidP="004C1923">
      <w:pPr>
        <w:spacing w:line="200" w:lineRule="atLeast"/>
        <w:jc w:val="both"/>
        <w:rPr>
          <w:rFonts w:ascii="Arial" w:hAnsi="Arial" w:cs="Arial"/>
        </w:rPr>
      </w:pPr>
      <w:r>
        <w:rPr>
          <w:rFonts w:ascii="Arial" w:hAnsi="Arial" w:cs="Arial"/>
          <w:b/>
          <w:bCs/>
        </w:rPr>
        <w:t>Palavras-chave</w:t>
      </w:r>
      <w:r w:rsidR="0044149C">
        <w:rPr>
          <w:rFonts w:ascii="Arial" w:hAnsi="Arial" w:cs="Arial"/>
        </w:rPr>
        <w:t xml:space="preserve">: hortaliças; </w:t>
      </w:r>
      <w:proofErr w:type="spellStart"/>
      <w:r w:rsidR="0044149C">
        <w:rPr>
          <w:rFonts w:ascii="Arial" w:hAnsi="Arial" w:cs="Arial"/>
        </w:rPr>
        <w:t>fitopatógenos</w:t>
      </w:r>
      <w:proofErr w:type="spellEnd"/>
      <w:r w:rsidR="0044149C">
        <w:rPr>
          <w:rFonts w:ascii="Arial" w:hAnsi="Arial" w:cs="Arial"/>
        </w:rPr>
        <w:t>; diagnóstico</w:t>
      </w:r>
      <w:r w:rsidR="00384630">
        <w:rPr>
          <w:rFonts w:ascii="Arial" w:hAnsi="Arial" w:cs="Arial"/>
        </w:rPr>
        <w:t>.</w:t>
      </w:r>
    </w:p>
    <w:p w:rsidR="002045EB" w:rsidRDefault="002045EB" w:rsidP="004C1923">
      <w:pPr>
        <w:spacing w:line="200" w:lineRule="atLeast"/>
        <w:jc w:val="both"/>
        <w:rPr>
          <w:rFonts w:ascii="Arial" w:hAnsi="Arial" w:cs="Arial"/>
        </w:rPr>
      </w:pPr>
    </w:p>
    <w:p w:rsidR="002045EB" w:rsidRPr="00E507E9" w:rsidRDefault="002045EB" w:rsidP="004C1923">
      <w:pPr>
        <w:spacing w:line="200" w:lineRule="atLeast"/>
        <w:jc w:val="both"/>
        <w:rPr>
          <w:rFonts w:ascii="Arial" w:hAnsi="Arial" w:cs="Arial"/>
          <w:b/>
          <w:bCs/>
          <w:lang w:val="en-US"/>
        </w:rPr>
      </w:pPr>
      <w:r w:rsidRPr="00E507E9">
        <w:rPr>
          <w:rFonts w:ascii="Arial" w:hAnsi="Arial" w:cs="Arial"/>
          <w:b/>
          <w:bCs/>
          <w:lang w:val="en-US"/>
        </w:rPr>
        <w:t>Abstract:</w:t>
      </w:r>
      <w:r w:rsidR="00493CB8" w:rsidRPr="00E507E9">
        <w:rPr>
          <w:rFonts w:ascii="Arial" w:hAnsi="Arial" w:cs="Arial"/>
          <w:b/>
          <w:bCs/>
          <w:lang w:val="en-US"/>
        </w:rPr>
        <w:t xml:space="preserve"> </w:t>
      </w:r>
      <w:r w:rsidR="00370BCB" w:rsidRPr="00E507E9">
        <w:rPr>
          <w:rFonts w:ascii="Arial" w:hAnsi="Arial" w:cs="Arial"/>
          <w:bCs/>
          <w:lang w:val="en-US"/>
        </w:rPr>
        <w:t xml:space="preserve">The vegetable crops are certainly those most affected by illness caused by pathogenic microorganisms. It is estimated that 30% of the farmers do not know the disease attack </w:t>
      </w:r>
      <w:proofErr w:type="gramStart"/>
      <w:r w:rsidR="00370BCB" w:rsidRPr="00E507E9">
        <w:rPr>
          <w:rFonts w:ascii="Arial" w:hAnsi="Arial" w:cs="Arial"/>
          <w:bCs/>
          <w:lang w:val="en-US"/>
        </w:rPr>
        <w:t>thereby,</w:t>
      </w:r>
      <w:proofErr w:type="gramEnd"/>
      <w:r w:rsidR="00370BCB" w:rsidRPr="00E507E9">
        <w:rPr>
          <w:rFonts w:ascii="Arial" w:hAnsi="Arial" w:cs="Arial"/>
          <w:bCs/>
          <w:lang w:val="en-US"/>
        </w:rPr>
        <w:t xml:space="preserve"> it becomes difficult to use specific management practices for each disease. The study was conducted in three agro-ecological </w:t>
      </w:r>
      <w:r w:rsidR="003021BF" w:rsidRPr="00E507E9">
        <w:rPr>
          <w:rFonts w:ascii="Arial" w:hAnsi="Arial" w:cs="Arial"/>
          <w:bCs/>
          <w:lang w:val="en-US"/>
        </w:rPr>
        <w:t xml:space="preserve">vegetable </w:t>
      </w:r>
      <w:r w:rsidR="00370BCB" w:rsidRPr="00E507E9">
        <w:rPr>
          <w:rFonts w:ascii="Arial" w:hAnsi="Arial" w:cs="Arial"/>
          <w:bCs/>
          <w:lang w:val="en-US"/>
        </w:rPr>
        <w:t>urban gardens in the city of Petrolina: Vegetable garden of the settlement Mandacaru, Community Vegetable Garden School Municipal Luiza de Castro, located in the neighborhood João de Deus and Vegetable garden School Otacílio Nunes de Souza, located in Areia Branca neighborhood.</w:t>
      </w:r>
      <w:r w:rsidR="00BB6EDF" w:rsidRPr="00E507E9">
        <w:rPr>
          <w:rFonts w:ascii="Arial" w:hAnsi="Arial" w:cs="Arial"/>
          <w:bCs/>
          <w:lang w:val="en-US"/>
        </w:rPr>
        <w:t xml:space="preserve"> The diagnosis was made between July and October 2014 through observation of symptoms and signs of pathogens in plants of all the analyzed garden beds.</w:t>
      </w:r>
      <w:r w:rsidR="00370BCB" w:rsidRPr="00E507E9">
        <w:rPr>
          <w:rFonts w:ascii="Arial" w:hAnsi="Arial" w:cs="Arial"/>
          <w:bCs/>
          <w:lang w:val="en-US"/>
        </w:rPr>
        <w:t xml:space="preserve"> </w:t>
      </w:r>
      <w:r w:rsidR="003021BF" w:rsidRPr="00E507E9">
        <w:rPr>
          <w:rFonts w:ascii="Arial" w:hAnsi="Arial" w:cs="Arial"/>
          <w:bCs/>
          <w:lang w:val="en-US"/>
        </w:rPr>
        <w:t>The most frequent diseases considering the three vegetable gardens were oidium, viruses, brown eye spots, nematodes, white rust and bacterial diseases, but in different intensity. These results are being used to direct priorities for further research and auxiliary in selecting the most appropriate topics for short courses and specific training for extension workers and farmers on the main phytosanitary problems observed in vegetable gardens in the region.</w:t>
      </w:r>
    </w:p>
    <w:p w:rsidR="002045EB" w:rsidRPr="00E507E9" w:rsidRDefault="002045EB" w:rsidP="004C1923">
      <w:pPr>
        <w:spacing w:line="200" w:lineRule="atLeast"/>
        <w:jc w:val="both"/>
        <w:rPr>
          <w:rFonts w:ascii="Arial" w:hAnsi="Arial" w:cs="Arial"/>
          <w:lang w:val="en-US"/>
        </w:rPr>
      </w:pPr>
      <w:r w:rsidRPr="00E507E9">
        <w:rPr>
          <w:rFonts w:ascii="Arial" w:hAnsi="Arial" w:cs="Arial"/>
          <w:b/>
          <w:bCs/>
          <w:lang w:val="en-US"/>
        </w:rPr>
        <w:t xml:space="preserve">Keywords: </w:t>
      </w:r>
      <w:r w:rsidR="003021BF" w:rsidRPr="00E507E9">
        <w:rPr>
          <w:rFonts w:ascii="Arial" w:hAnsi="Arial" w:cs="Arial"/>
          <w:bCs/>
          <w:lang w:val="en-US"/>
        </w:rPr>
        <w:t>vegetables; plant pathogens; diagnosis.</w:t>
      </w:r>
    </w:p>
    <w:p w:rsidR="002045EB" w:rsidRPr="00CC7219" w:rsidRDefault="002045EB" w:rsidP="004C1923">
      <w:pPr>
        <w:pStyle w:val="Ttulo1"/>
        <w:tabs>
          <w:tab w:val="left" w:pos="0"/>
        </w:tabs>
        <w:spacing w:line="360" w:lineRule="auto"/>
        <w:rPr>
          <w:rFonts w:ascii="Arial" w:hAnsi="Arial" w:cs="Arial"/>
        </w:rPr>
      </w:pPr>
      <w:proofErr w:type="spellStart"/>
      <w:r w:rsidRPr="00CC7219">
        <w:rPr>
          <w:rFonts w:ascii="Arial" w:hAnsi="Arial" w:cs="Arial"/>
        </w:rPr>
        <w:lastRenderedPageBreak/>
        <w:t>Introdução</w:t>
      </w:r>
      <w:proofErr w:type="spellEnd"/>
    </w:p>
    <w:p w:rsidR="00C51689" w:rsidRPr="00CC7219" w:rsidRDefault="00C51689" w:rsidP="004C1923">
      <w:pPr>
        <w:pStyle w:val="SemEspaamento"/>
        <w:spacing w:line="360" w:lineRule="auto"/>
        <w:jc w:val="both"/>
        <w:rPr>
          <w:rFonts w:ascii="Arial" w:eastAsiaTheme="minorHAnsi" w:hAnsi="Arial" w:cs="Arial"/>
        </w:rPr>
      </w:pPr>
      <w:r w:rsidRPr="00CC7219">
        <w:rPr>
          <w:rFonts w:ascii="Arial" w:hAnsi="Arial" w:cs="Arial"/>
          <w:color w:val="000000"/>
        </w:rPr>
        <w:tab/>
        <w:t xml:space="preserve">A crescente busca da população por alimentos saudáveis, frescos e isentos de agrotóxicos vem ocasionando um aumento da agricultura urbana em todo o mundo, principalmente no setor hortícola. O aumento em área cultivada de </w:t>
      </w:r>
      <w:proofErr w:type="spellStart"/>
      <w:r w:rsidRPr="00CC7219">
        <w:rPr>
          <w:rFonts w:ascii="Arial" w:hAnsi="Arial" w:cs="Arial"/>
          <w:color w:val="000000"/>
        </w:rPr>
        <w:t>olerícolas</w:t>
      </w:r>
      <w:proofErr w:type="spellEnd"/>
      <w:r w:rsidRPr="00CC7219">
        <w:rPr>
          <w:rFonts w:ascii="Arial" w:hAnsi="Arial" w:cs="Arial"/>
          <w:color w:val="000000"/>
        </w:rPr>
        <w:t xml:space="preserve"> pode levar ao incremento da ocorrência de doenças nessas áreas em expansão (Martins </w:t>
      </w:r>
      <w:proofErr w:type="gramStart"/>
      <w:r w:rsidRPr="00CC7219">
        <w:rPr>
          <w:rFonts w:ascii="Arial" w:hAnsi="Arial" w:cs="Arial"/>
          <w:color w:val="000000"/>
        </w:rPr>
        <w:t>et</w:t>
      </w:r>
      <w:proofErr w:type="gramEnd"/>
      <w:r w:rsidRPr="00CC7219">
        <w:rPr>
          <w:rFonts w:ascii="Arial" w:hAnsi="Arial" w:cs="Arial"/>
          <w:color w:val="000000"/>
        </w:rPr>
        <w:t xml:space="preserve"> al., 2000). </w:t>
      </w:r>
      <w:r w:rsidRPr="00CC7219">
        <w:rPr>
          <w:rFonts w:ascii="Arial" w:eastAsiaTheme="minorHAnsi" w:hAnsi="Arial" w:cs="Arial"/>
          <w:lang w:eastAsia="en-US"/>
        </w:rPr>
        <w:t xml:space="preserve">As culturas </w:t>
      </w:r>
      <w:proofErr w:type="spellStart"/>
      <w:r w:rsidRPr="00CC7219">
        <w:rPr>
          <w:rFonts w:ascii="Arial" w:eastAsiaTheme="minorHAnsi" w:hAnsi="Arial" w:cs="Arial"/>
          <w:lang w:eastAsia="en-US"/>
        </w:rPr>
        <w:t>oleráceas</w:t>
      </w:r>
      <w:proofErr w:type="spellEnd"/>
      <w:r w:rsidRPr="00CC7219">
        <w:rPr>
          <w:rFonts w:ascii="Arial" w:eastAsiaTheme="minorHAnsi" w:hAnsi="Arial" w:cs="Arial"/>
          <w:lang w:eastAsia="en-US"/>
        </w:rPr>
        <w:t xml:space="preserve"> são, seguramente, aquelas mais afetadas por doenças ocasionadas por microrganismos </w:t>
      </w:r>
      <w:proofErr w:type="spellStart"/>
      <w:r w:rsidRPr="00CC7219">
        <w:rPr>
          <w:rFonts w:ascii="Arial" w:eastAsiaTheme="minorHAnsi" w:hAnsi="Arial" w:cs="Arial"/>
          <w:lang w:eastAsia="en-US"/>
        </w:rPr>
        <w:t>fitopatogênicos</w:t>
      </w:r>
      <w:proofErr w:type="spellEnd"/>
      <w:r w:rsidRPr="00CC7219">
        <w:rPr>
          <w:rFonts w:ascii="Arial" w:eastAsiaTheme="minorHAnsi" w:hAnsi="Arial" w:cs="Arial"/>
          <w:lang w:eastAsia="en-US"/>
        </w:rPr>
        <w:t>. As doenças infecciosas podem ser agrupadas de acor</w:t>
      </w:r>
      <w:r w:rsidRPr="00CC7219">
        <w:rPr>
          <w:rFonts w:ascii="Arial" w:eastAsiaTheme="minorHAnsi" w:hAnsi="Arial" w:cs="Arial"/>
        </w:rPr>
        <w:t xml:space="preserve">do com o agente </w:t>
      </w:r>
      <w:proofErr w:type="spellStart"/>
      <w:r w:rsidRPr="00CC7219">
        <w:rPr>
          <w:rFonts w:ascii="Arial" w:eastAsiaTheme="minorHAnsi" w:hAnsi="Arial" w:cs="Arial"/>
        </w:rPr>
        <w:t>fitopatogênico</w:t>
      </w:r>
      <w:proofErr w:type="spellEnd"/>
      <w:r w:rsidRPr="00CC7219">
        <w:rPr>
          <w:rFonts w:ascii="Arial" w:eastAsiaTheme="minorHAnsi" w:hAnsi="Arial" w:cs="Arial"/>
        </w:rPr>
        <w:t xml:space="preserve"> </w:t>
      </w:r>
      <w:r w:rsidRPr="00CC7219">
        <w:rPr>
          <w:rFonts w:ascii="Arial" w:eastAsiaTheme="minorHAnsi" w:hAnsi="Arial" w:cs="Arial"/>
          <w:lang w:eastAsia="en-US"/>
        </w:rPr>
        <w:t>envolvido no processo</w:t>
      </w:r>
      <w:r w:rsidRPr="00CC7219">
        <w:rPr>
          <w:rFonts w:ascii="Arial" w:eastAsiaTheme="minorHAnsi" w:hAnsi="Arial" w:cs="Arial"/>
        </w:rPr>
        <w:t xml:space="preserve"> da</w:t>
      </w:r>
      <w:r w:rsidRPr="00CC7219">
        <w:rPr>
          <w:rFonts w:ascii="Arial" w:eastAsiaTheme="minorHAnsi" w:hAnsi="Arial" w:cs="Arial"/>
          <w:lang w:eastAsia="en-US"/>
        </w:rPr>
        <w:t xml:space="preserve"> doença, podendo ser causados principalmente por fungos, bactérias, vírus e nematoides (Filgueira, 2007</w:t>
      </w:r>
      <w:r w:rsidRPr="00CC7219">
        <w:rPr>
          <w:rFonts w:ascii="Arial" w:eastAsiaTheme="minorHAnsi" w:hAnsi="Arial" w:cs="Arial"/>
        </w:rPr>
        <w:t xml:space="preserve">). </w:t>
      </w:r>
    </w:p>
    <w:p w:rsidR="007B36A1" w:rsidRDefault="00F458C3" w:rsidP="004C1923">
      <w:pPr>
        <w:pStyle w:val="SemEspaamento"/>
        <w:spacing w:line="360" w:lineRule="auto"/>
        <w:jc w:val="both"/>
        <w:rPr>
          <w:rFonts w:ascii="Arial" w:eastAsiaTheme="minorHAnsi" w:hAnsi="Arial" w:cs="Arial"/>
          <w:lang w:eastAsia="en-US"/>
        </w:rPr>
      </w:pPr>
      <w:r w:rsidRPr="00CC7219">
        <w:rPr>
          <w:rFonts w:ascii="Arial" w:eastAsiaTheme="minorHAnsi" w:hAnsi="Arial" w:cs="Arial"/>
        </w:rPr>
        <w:tab/>
      </w:r>
      <w:r w:rsidR="00C51689" w:rsidRPr="00CC7219">
        <w:rPr>
          <w:rFonts w:ascii="Arial" w:hAnsi="Arial" w:cs="Arial"/>
        </w:rPr>
        <w:t xml:space="preserve">Para que medidas de controle possam ser adotadas de forma eficiente, é necessário que o agricultor conheça os principais patógenos que ocorrem na cultura e quais as condições </w:t>
      </w:r>
      <w:proofErr w:type="spellStart"/>
      <w:r w:rsidR="00FD4D72">
        <w:rPr>
          <w:rFonts w:ascii="Arial" w:hAnsi="Arial" w:cs="Arial"/>
        </w:rPr>
        <w:t>edafoclimáticas</w:t>
      </w:r>
      <w:proofErr w:type="spellEnd"/>
      <w:r w:rsidR="00FD4D72">
        <w:rPr>
          <w:rFonts w:ascii="Arial" w:hAnsi="Arial" w:cs="Arial"/>
        </w:rPr>
        <w:t xml:space="preserve"> </w:t>
      </w:r>
      <w:r w:rsidR="00C51689" w:rsidRPr="00CC7219">
        <w:rPr>
          <w:rFonts w:ascii="Arial" w:hAnsi="Arial" w:cs="Arial"/>
        </w:rPr>
        <w:t xml:space="preserve">favoráveis para </w:t>
      </w:r>
      <w:r w:rsidR="00FD4D72">
        <w:rPr>
          <w:rFonts w:ascii="Arial" w:hAnsi="Arial" w:cs="Arial"/>
        </w:rPr>
        <w:t>a ocorrência de epidemias da doença causada por determinado patógeno</w:t>
      </w:r>
      <w:r w:rsidR="00C51689" w:rsidRPr="00CC7219">
        <w:rPr>
          <w:rFonts w:ascii="Arial" w:hAnsi="Arial" w:cs="Arial"/>
        </w:rPr>
        <w:t xml:space="preserve">. </w:t>
      </w:r>
      <w:r w:rsidR="00C51689" w:rsidRPr="00CC7219">
        <w:rPr>
          <w:rFonts w:ascii="Arial" w:eastAsiaTheme="minorHAnsi" w:hAnsi="Arial" w:cs="Arial"/>
          <w:lang w:eastAsia="en-US"/>
        </w:rPr>
        <w:t xml:space="preserve">Entretanto, em razão de algumas doenças apresentarem sintomas parecidos, a identificação do agente causal, seja de natureza biótica </w:t>
      </w:r>
      <w:r w:rsidR="00FD4D72">
        <w:rPr>
          <w:rFonts w:ascii="Arial" w:eastAsiaTheme="minorHAnsi" w:hAnsi="Arial" w:cs="Arial"/>
          <w:lang w:eastAsia="en-US"/>
        </w:rPr>
        <w:t>ou</w:t>
      </w:r>
      <w:r w:rsidR="00FD4D72" w:rsidRPr="00CC7219">
        <w:rPr>
          <w:rFonts w:ascii="Arial" w:eastAsiaTheme="minorHAnsi" w:hAnsi="Arial" w:cs="Arial"/>
          <w:lang w:eastAsia="en-US"/>
        </w:rPr>
        <w:t xml:space="preserve"> </w:t>
      </w:r>
      <w:r w:rsidR="00C51689" w:rsidRPr="00CC7219">
        <w:rPr>
          <w:rFonts w:ascii="Arial" w:eastAsiaTheme="minorHAnsi" w:hAnsi="Arial" w:cs="Arial"/>
          <w:lang w:eastAsia="en-US"/>
        </w:rPr>
        <w:t xml:space="preserve">abiótica, nem sempre é fácil, podendo-se </w:t>
      </w:r>
      <w:r w:rsidR="00FD4D72">
        <w:rPr>
          <w:rFonts w:ascii="Arial" w:eastAsiaTheme="minorHAnsi" w:hAnsi="Arial" w:cs="Arial"/>
          <w:lang w:eastAsia="en-US"/>
        </w:rPr>
        <w:t>o</w:t>
      </w:r>
      <w:r w:rsidR="00FD4D72" w:rsidRPr="00CC7219">
        <w:rPr>
          <w:rFonts w:ascii="Arial" w:eastAsiaTheme="minorHAnsi" w:hAnsi="Arial" w:cs="Arial"/>
          <w:lang w:eastAsia="en-US"/>
        </w:rPr>
        <w:t xml:space="preserve">correr </w:t>
      </w:r>
      <w:r w:rsidR="00C51689" w:rsidRPr="00CC7219">
        <w:rPr>
          <w:rFonts w:ascii="Arial" w:eastAsiaTheme="minorHAnsi" w:hAnsi="Arial" w:cs="Arial"/>
          <w:lang w:eastAsia="en-US"/>
        </w:rPr>
        <w:t>erros de diagnóstico e</w:t>
      </w:r>
      <w:r w:rsidR="00FD4D72">
        <w:rPr>
          <w:rFonts w:ascii="Arial" w:eastAsiaTheme="minorHAnsi" w:hAnsi="Arial" w:cs="Arial"/>
          <w:lang w:eastAsia="en-US"/>
        </w:rPr>
        <w:t>,</w:t>
      </w:r>
      <w:r w:rsidR="00C51689" w:rsidRPr="00CC7219">
        <w:rPr>
          <w:rFonts w:ascii="Arial" w:eastAsiaTheme="minorHAnsi" w:hAnsi="Arial" w:cs="Arial"/>
          <w:lang w:eastAsia="en-US"/>
        </w:rPr>
        <w:t xml:space="preserve"> consequentemente, </w:t>
      </w:r>
      <w:r w:rsidR="00FD4D72">
        <w:rPr>
          <w:rFonts w:ascii="Arial" w:eastAsiaTheme="minorHAnsi" w:hAnsi="Arial" w:cs="Arial"/>
          <w:lang w:eastAsia="en-US"/>
        </w:rPr>
        <w:t>a</w:t>
      </w:r>
      <w:r w:rsidR="00FD4D72" w:rsidRPr="00CC7219">
        <w:rPr>
          <w:rFonts w:ascii="Arial" w:eastAsiaTheme="minorHAnsi" w:hAnsi="Arial" w:cs="Arial"/>
          <w:lang w:eastAsia="en-US"/>
        </w:rPr>
        <w:t xml:space="preserve"> </w:t>
      </w:r>
      <w:r w:rsidR="00C51689" w:rsidRPr="00CC7219">
        <w:rPr>
          <w:rFonts w:ascii="Arial" w:eastAsiaTheme="minorHAnsi" w:hAnsi="Arial" w:cs="Arial"/>
          <w:lang w:eastAsia="en-US"/>
        </w:rPr>
        <w:t xml:space="preserve">adoção de medidas de controle </w:t>
      </w:r>
      <w:r w:rsidR="00FD4D72">
        <w:rPr>
          <w:rFonts w:ascii="Arial" w:eastAsiaTheme="minorHAnsi" w:hAnsi="Arial" w:cs="Arial"/>
          <w:lang w:eastAsia="en-US"/>
        </w:rPr>
        <w:t xml:space="preserve">ineficientes </w:t>
      </w:r>
      <w:r w:rsidR="00C51689" w:rsidRPr="00CC7219">
        <w:rPr>
          <w:rFonts w:ascii="Arial" w:eastAsiaTheme="minorHAnsi" w:hAnsi="Arial" w:cs="Arial"/>
          <w:lang w:eastAsia="en-US"/>
        </w:rPr>
        <w:t>(Noronha, 2008).</w:t>
      </w:r>
      <w:r w:rsidRPr="00CC7219">
        <w:rPr>
          <w:rFonts w:ascii="Arial" w:eastAsiaTheme="minorHAnsi" w:hAnsi="Arial" w:cs="Arial"/>
          <w:lang w:eastAsia="en-US"/>
        </w:rPr>
        <w:t xml:space="preserve"> </w:t>
      </w:r>
      <w:r w:rsidR="00FD4D72">
        <w:rPr>
          <w:rFonts w:ascii="Arial" w:eastAsiaTheme="minorHAnsi" w:hAnsi="Arial" w:cs="Arial"/>
          <w:lang w:eastAsia="en-US"/>
        </w:rPr>
        <w:t>Sintomas de doenças podem ser facilmente</w:t>
      </w:r>
      <w:r w:rsidRPr="00CC7219">
        <w:rPr>
          <w:rFonts w:ascii="Arial" w:eastAsiaTheme="minorHAnsi" w:hAnsi="Arial" w:cs="Arial"/>
          <w:lang w:eastAsia="en-US"/>
        </w:rPr>
        <w:t xml:space="preserve"> confundi</w:t>
      </w:r>
      <w:r w:rsidR="00FD4D72">
        <w:rPr>
          <w:rFonts w:ascii="Arial" w:eastAsiaTheme="minorHAnsi" w:hAnsi="Arial" w:cs="Arial"/>
          <w:lang w:eastAsia="en-US"/>
        </w:rPr>
        <w:t>dos</w:t>
      </w:r>
      <w:r w:rsidRPr="00CC7219">
        <w:rPr>
          <w:rFonts w:ascii="Arial" w:eastAsiaTheme="minorHAnsi" w:hAnsi="Arial" w:cs="Arial"/>
          <w:lang w:eastAsia="en-US"/>
        </w:rPr>
        <w:t xml:space="preserve"> com </w:t>
      </w:r>
      <w:r w:rsidR="00FD4D72">
        <w:rPr>
          <w:rFonts w:ascii="Arial" w:eastAsiaTheme="minorHAnsi" w:hAnsi="Arial" w:cs="Arial"/>
          <w:lang w:eastAsia="en-US"/>
        </w:rPr>
        <w:t xml:space="preserve">sintomas de </w:t>
      </w:r>
      <w:r w:rsidRPr="00CC7219">
        <w:rPr>
          <w:rFonts w:ascii="Arial" w:eastAsiaTheme="minorHAnsi" w:hAnsi="Arial" w:cs="Arial"/>
          <w:lang w:eastAsia="en-US"/>
        </w:rPr>
        <w:t>excesso de nutrientes, excesso ou deficiência de água, calor ou frio, clima desfavorável à espécie, entre outros fatores.</w:t>
      </w:r>
      <w:r w:rsidR="00C51689" w:rsidRPr="00CC7219">
        <w:rPr>
          <w:rFonts w:ascii="Arial" w:eastAsiaTheme="minorHAnsi" w:hAnsi="Arial" w:cs="Arial"/>
          <w:lang w:eastAsia="en-US"/>
        </w:rPr>
        <w:t xml:space="preserve"> </w:t>
      </w:r>
      <w:r w:rsidR="00C51689" w:rsidRPr="00CC7219">
        <w:rPr>
          <w:rFonts w:ascii="Arial" w:hAnsi="Arial" w:cs="Arial"/>
        </w:rPr>
        <w:t xml:space="preserve">Estima-se que 30% dos agricultores </w:t>
      </w:r>
      <w:r w:rsidR="00C51689" w:rsidRPr="00CC7219">
        <w:rPr>
          <w:rFonts w:ascii="Arial" w:eastAsiaTheme="minorHAnsi" w:hAnsi="Arial" w:cs="Arial"/>
          <w:lang w:eastAsia="en-US"/>
        </w:rPr>
        <w:t xml:space="preserve">desconhecem </w:t>
      </w:r>
      <w:r w:rsidR="00FD4D72">
        <w:rPr>
          <w:rFonts w:ascii="Arial" w:eastAsiaTheme="minorHAnsi" w:hAnsi="Arial" w:cs="Arial"/>
          <w:lang w:eastAsia="en-US"/>
        </w:rPr>
        <w:t xml:space="preserve">até mesmo que suas plantas estão sendo infectadas por </w:t>
      </w:r>
      <w:r w:rsidR="00C51689" w:rsidRPr="00CC7219">
        <w:rPr>
          <w:rFonts w:ascii="Arial" w:eastAsiaTheme="minorHAnsi" w:hAnsi="Arial" w:cs="Arial"/>
          <w:lang w:eastAsia="en-US"/>
        </w:rPr>
        <w:t xml:space="preserve">doenças, </w:t>
      </w:r>
      <w:r w:rsidR="00FD4D72">
        <w:rPr>
          <w:rFonts w:ascii="Arial" w:eastAsiaTheme="minorHAnsi" w:hAnsi="Arial" w:cs="Arial"/>
          <w:lang w:eastAsia="en-US"/>
        </w:rPr>
        <w:t xml:space="preserve">sendo comum o </w:t>
      </w:r>
      <w:r w:rsidR="00C51689" w:rsidRPr="00CC7219">
        <w:rPr>
          <w:rFonts w:ascii="Arial" w:eastAsiaTheme="minorHAnsi" w:hAnsi="Arial" w:cs="Arial"/>
          <w:lang w:eastAsia="en-US"/>
        </w:rPr>
        <w:t>confundi</w:t>
      </w:r>
      <w:r w:rsidR="00CD74C3">
        <w:rPr>
          <w:rFonts w:ascii="Arial" w:eastAsiaTheme="minorHAnsi" w:hAnsi="Arial" w:cs="Arial"/>
          <w:lang w:eastAsia="en-US"/>
        </w:rPr>
        <w:t>r</w:t>
      </w:r>
      <w:r w:rsidR="00C51689" w:rsidRPr="00CC7219">
        <w:rPr>
          <w:rFonts w:ascii="Arial" w:eastAsiaTheme="minorHAnsi" w:hAnsi="Arial" w:cs="Arial"/>
          <w:lang w:eastAsia="en-US"/>
        </w:rPr>
        <w:t xml:space="preserve"> com o ataque de pragas. Deste modo, torna-se difícil a utilização de práticas de manejo </w:t>
      </w:r>
      <w:r w:rsidR="00FD4D72">
        <w:rPr>
          <w:rFonts w:ascii="Arial" w:eastAsiaTheme="minorHAnsi" w:hAnsi="Arial" w:cs="Arial"/>
          <w:lang w:eastAsia="en-US"/>
        </w:rPr>
        <w:t>eficientes</w:t>
      </w:r>
      <w:r w:rsidR="00FD4D72" w:rsidRPr="00CC7219">
        <w:rPr>
          <w:rFonts w:ascii="Arial" w:eastAsiaTheme="minorHAnsi" w:hAnsi="Arial" w:cs="Arial"/>
          <w:lang w:eastAsia="en-US"/>
        </w:rPr>
        <w:t xml:space="preserve"> </w:t>
      </w:r>
      <w:r w:rsidR="00C51689" w:rsidRPr="00CC7219">
        <w:rPr>
          <w:rFonts w:ascii="Arial" w:eastAsiaTheme="minorHAnsi" w:hAnsi="Arial" w:cs="Arial"/>
          <w:lang w:eastAsia="en-US"/>
        </w:rPr>
        <w:t xml:space="preserve">para cada </w:t>
      </w:r>
      <w:r w:rsidR="00FD4D72">
        <w:rPr>
          <w:rFonts w:ascii="Arial" w:eastAsiaTheme="minorHAnsi" w:hAnsi="Arial" w:cs="Arial"/>
          <w:lang w:eastAsia="en-US"/>
        </w:rPr>
        <w:t>doença</w:t>
      </w:r>
      <w:r w:rsidR="00FD4D72" w:rsidRPr="00CC7219">
        <w:rPr>
          <w:rFonts w:ascii="Arial" w:eastAsiaTheme="minorHAnsi" w:hAnsi="Arial" w:cs="Arial"/>
          <w:lang w:eastAsia="en-US"/>
        </w:rPr>
        <w:t xml:space="preserve"> </w:t>
      </w:r>
      <w:r w:rsidR="00C51689" w:rsidRPr="00CC7219">
        <w:rPr>
          <w:rFonts w:ascii="Arial" w:eastAsiaTheme="minorHAnsi" w:hAnsi="Arial" w:cs="Arial"/>
          <w:lang w:eastAsia="en-US"/>
        </w:rPr>
        <w:t xml:space="preserve">(Silva </w:t>
      </w:r>
      <w:proofErr w:type="gramStart"/>
      <w:r w:rsidR="00C51689" w:rsidRPr="00CC7219">
        <w:rPr>
          <w:rFonts w:ascii="Arial" w:eastAsiaTheme="minorHAnsi" w:hAnsi="Arial" w:cs="Arial"/>
          <w:lang w:eastAsia="en-US"/>
        </w:rPr>
        <w:t>et</w:t>
      </w:r>
      <w:proofErr w:type="gramEnd"/>
      <w:r w:rsidR="00C51689" w:rsidRPr="00CC7219">
        <w:rPr>
          <w:rFonts w:ascii="Arial" w:eastAsiaTheme="minorHAnsi" w:hAnsi="Arial" w:cs="Arial"/>
          <w:lang w:eastAsia="en-US"/>
        </w:rPr>
        <w:t xml:space="preserve"> al., 2011).</w:t>
      </w:r>
    </w:p>
    <w:p w:rsidR="0056310A" w:rsidRDefault="0056310A" w:rsidP="004C1923">
      <w:pPr>
        <w:pStyle w:val="SemEspaamento"/>
        <w:spacing w:line="360" w:lineRule="auto"/>
        <w:jc w:val="both"/>
        <w:rPr>
          <w:rFonts w:ascii="Arial" w:eastAsiaTheme="minorHAnsi" w:hAnsi="Arial" w:cs="Arial"/>
          <w:lang w:eastAsia="en-US"/>
        </w:rPr>
      </w:pPr>
    </w:p>
    <w:p w:rsidR="001015CC" w:rsidRPr="00CC7219" w:rsidRDefault="002045EB" w:rsidP="004C1923">
      <w:pPr>
        <w:pStyle w:val="SemEspaamento"/>
        <w:spacing w:line="360" w:lineRule="auto"/>
        <w:jc w:val="both"/>
        <w:rPr>
          <w:rFonts w:ascii="Arial" w:eastAsiaTheme="minorHAnsi" w:hAnsi="Arial" w:cs="Arial"/>
          <w:lang w:eastAsia="en-US"/>
        </w:rPr>
      </w:pPr>
      <w:r w:rsidRPr="00CC7219">
        <w:rPr>
          <w:rFonts w:ascii="Arial" w:hAnsi="Arial" w:cs="Arial"/>
          <w:b/>
          <w:bCs/>
        </w:rPr>
        <w:t>Metodologia</w:t>
      </w:r>
    </w:p>
    <w:p w:rsidR="00CC7219" w:rsidRPr="00BE09B8" w:rsidRDefault="001015CC" w:rsidP="004C1923">
      <w:pPr>
        <w:spacing w:line="360" w:lineRule="auto"/>
        <w:jc w:val="both"/>
        <w:rPr>
          <w:rFonts w:ascii="Arial" w:hAnsi="Arial" w:cs="Arial"/>
          <w:sz w:val="24"/>
          <w:szCs w:val="24"/>
        </w:rPr>
      </w:pPr>
      <w:r w:rsidRPr="00CC7219">
        <w:rPr>
          <w:rFonts w:ascii="Arial" w:hAnsi="Arial" w:cs="Arial"/>
          <w:sz w:val="24"/>
          <w:szCs w:val="24"/>
        </w:rPr>
        <w:t xml:space="preserve">    O trabalho foi desenvolvido em três hortas urbanas agroecológicas no município de Petrolina-PE: Horta do Assentamento Mandacaru, Horta Comunitária da Escola Municipal Luíza de Castro localizada no bairro João de Deus e Horta da Escola Otacílio Nunes de Souza, situada no bairro Areia Branca.   </w:t>
      </w:r>
    </w:p>
    <w:p w:rsidR="001015CC" w:rsidRDefault="00CC7219" w:rsidP="004C1923">
      <w:pPr>
        <w:pStyle w:val="Recuodecorpodetexto"/>
        <w:spacing w:line="360" w:lineRule="auto"/>
        <w:ind w:left="0"/>
        <w:rPr>
          <w:rFonts w:ascii="Arial" w:hAnsi="Arial" w:cs="Arial"/>
        </w:rPr>
      </w:pPr>
      <w:r>
        <w:rPr>
          <w:rFonts w:ascii="Arial" w:hAnsi="Arial" w:cs="Arial"/>
          <w:color w:val="000000"/>
          <w:shd w:val="clear" w:color="auto" w:fill="FFFFFF"/>
        </w:rPr>
        <w:lastRenderedPageBreak/>
        <w:tab/>
      </w:r>
      <w:r w:rsidR="001015CC" w:rsidRPr="00CC7219">
        <w:rPr>
          <w:rFonts w:ascii="Arial" w:hAnsi="Arial" w:cs="Arial"/>
          <w:color w:val="000000"/>
          <w:shd w:val="clear" w:color="auto" w:fill="FFFFFF"/>
        </w:rPr>
        <w:t xml:space="preserve">O diagnóstico foi realizado entre os meses de julho e outubro de 2014 </w:t>
      </w:r>
      <w:r w:rsidR="001015CC" w:rsidRPr="00CC7219">
        <w:rPr>
          <w:rFonts w:ascii="Arial" w:hAnsi="Arial" w:cs="Arial"/>
        </w:rPr>
        <w:t xml:space="preserve">por meio da observação dos sintomas e sinais de </w:t>
      </w:r>
      <w:proofErr w:type="spellStart"/>
      <w:r w:rsidR="001015CC" w:rsidRPr="00CC7219">
        <w:rPr>
          <w:rFonts w:ascii="Arial" w:hAnsi="Arial" w:cs="Arial"/>
        </w:rPr>
        <w:t>fitopatógenos</w:t>
      </w:r>
      <w:proofErr w:type="spellEnd"/>
      <w:r w:rsidR="001015CC" w:rsidRPr="00CC7219">
        <w:rPr>
          <w:rFonts w:ascii="Arial" w:hAnsi="Arial" w:cs="Arial"/>
        </w:rPr>
        <w:t xml:space="preserve"> nas plantas de todos os canteiros </w:t>
      </w:r>
      <w:r w:rsidR="0056310A">
        <w:rPr>
          <w:rFonts w:ascii="Arial" w:hAnsi="Arial" w:cs="Arial"/>
        </w:rPr>
        <w:t>de cada horta analisada</w:t>
      </w:r>
      <w:r w:rsidR="001015CC" w:rsidRPr="00CC7219">
        <w:rPr>
          <w:rFonts w:ascii="Arial" w:hAnsi="Arial" w:cs="Arial"/>
        </w:rPr>
        <w:t xml:space="preserve">. Nos casos de dúvida sobre a diagnose em nível de campo, baseado somente nos sintomas da doença, amostras do material duvidoso foram </w:t>
      </w:r>
      <w:proofErr w:type="gramStart"/>
      <w:r w:rsidR="001015CC" w:rsidRPr="00CC7219">
        <w:rPr>
          <w:rFonts w:ascii="Arial" w:hAnsi="Arial" w:cs="Arial"/>
        </w:rPr>
        <w:t>levados</w:t>
      </w:r>
      <w:proofErr w:type="gramEnd"/>
      <w:r w:rsidR="001015CC" w:rsidRPr="00CC7219">
        <w:rPr>
          <w:rFonts w:ascii="Arial" w:hAnsi="Arial" w:cs="Arial"/>
        </w:rPr>
        <w:t xml:space="preserve"> ao Laboratório de Fitopatologia da </w:t>
      </w:r>
      <w:proofErr w:type="spellStart"/>
      <w:r w:rsidR="001015CC" w:rsidRPr="00CC7219">
        <w:rPr>
          <w:rFonts w:ascii="Arial" w:hAnsi="Arial" w:cs="Arial"/>
        </w:rPr>
        <w:t>Univasf</w:t>
      </w:r>
      <w:proofErr w:type="spellEnd"/>
      <w:r w:rsidR="001015CC" w:rsidRPr="00CC7219">
        <w:rPr>
          <w:rFonts w:ascii="Arial" w:hAnsi="Arial" w:cs="Arial"/>
        </w:rPr>
        <w:t xml:space="preserve"> para concluir o diagnóstico baseado nos sinais dos patógenos. Este procedimento consistiu na confecção de lâminas contendo as estruturas dos patógenos, ainda persistindo a dúvida, como nos casos de patógenos que não estavam esporulando, o material foi submetido ao isolamento para induzir a esporulação do mesmo em condições controladas. Amostras de plantas doentes com infecção por nematoides foram encaminhadas para o Laboratório de </w:t>
      </w:r>
      <w:proofErr w:type="spellStart"/>
      <w:r w:rsidR="001015CC" w:rsidRPr="00CC7219">
        <w:rPr>
          <w:rFonts w:ascii="Arial" w:hAnsi="Arial" w:cs="Arial"/>
        </w:rPr>
        <w:t>Nematologia</w:t>
      </w:r>
      <w:proofErr w:type="spellEnd"/>
      <w:r w:rsidR="001015CC" w:rsidRPr="00CC7219">
        <w:rPr>
          <w:rFonts w:ascii="Arial" w:hAnsi="Arial" w:cs="Arial"/>
        </w:rPr>
        <w:t xml:space="preserve"> da Universidade Federal de Larvas para a realização da diagnose das espécies de nematoides por meio da técnica de eletroforese de isoenzimas, notadamente para o padrão de </w:t>
      </w:r>
      <w:proofErr w:type="spellStart"/>
      <w:r w:rsidR="001015CC" w:rsidRPr="00CC7219">
        <w:rPr>
          <w:rFonts w:ascii="Arial" w:hAnsi="Arial" w:cs="Arial"/>
        </w:rPr>
        <w:t>esterase</w:t>
      </w:r>
      <w:proofErr w:type="spellEnd"/>
      <w:r w:rsidR="001015CC" w:rsidRPr="00CC7219">
        <w:rPr>
          <w:rFonts w:ascii="Arial" w:hAnsi="Arial" w:cs="Arial"/>
        </w:rPr>
        <w:t xml:space="preserve"> dos nematoides presentes na amostra. </w:t>
      </w:r>
      <w:r w:rsidR="001015CC" w:rsidRPr="00CC7219">
        <w:rPr>
          <w:rFonts w:ascii="Arial" w:hAnsi="Arial" w:cs="Arial"/>
        </w:rPr>
        <w:tab/>
      </w:r>
    </w:p>
    <w:p w:rsidR="0056310A" w:rsidRDefault="0056310A" w:rsidP="004C1923">
      <w:pPr>
        <w:pStyle w:val="Recuodecorpodetexto"/>
        <w:spacing w:line="360" w:lineRule="auto"/>
        <w:ind w:left="0"/>
        <w:rPr>
          <w:rFonts w:ascii="Arial" w:hAnsi="Arial" w:cs="Arial"/>
        </w:rPr>
      </w:pPr>
    </w:p>
    <w:p w:rsidR="002045EB" w:rsidRPr="0056310A" w:rsidRDefault="002045EB" w:rsidP="004C1923">
      <w:pPr>
        <w:pStyle w:val="Recuodecorpodetexto"/>
        <w:spacing w:line="360" w:lineRule="auto"/>
        <w:ind w:left="0"/>
        <w:rPr>
          <w:rFonts w:ascii="Arial" w:hAnsi="Arial" w:cs="Arial"/>
        </w:rPr>
      </w:pPr>
      <w:r w:rsidRPr="00CC7219">
        <w:rPr>
          <w:rFonts w:ascii="Arial" w:hAnsi="Arial" w:cs="Arial"/>
          <w:b/>
          <w:bCs/>
        </w:rPr>
        <w:t>Resultados e discussões</w:t>
      </w:r>
    </w:p>
    <w:p w:rsidR="00773609" w:rsidRDefault="0056310A" w:rsidP="004C1923">
      <w:pPr>
        <w:spacing w:line="360" w:lineRule="auto"/>
        <w:ind w:right="-128"/>
        <w:jc w:val="both"/>
        <w:rPr>
          <w:rFonts w:ascii="Arial" w:hAnsi="Arial" w:cs="Arial"/>
          <w:sz w:val="24"/>
          <w:szCs w:val="24"/>
        </w:rPr>
      </w:pPr>
      <w:r>
        <w:rPr>
          <w:rFonts w:ascii="Arial" w:hAnsi="Arial" w:cs="Arial"/>
          <w:sz w:val="24"/>
          <w:szCs w:val="24"/>
        </w:rPr>
        <w:tab/>
      </w:r>
      <w:r w:rsidR="00AA4A93">
        <w:rPr>
          <w:rFonts w:ascii="Arial" w:hAnsi="Arial" w:cs="Arial"/>
          <w:sz w:val="24"/>
          <w:szCs w:val="24"/>
        </w:rPr>
        <w:t>Na</w:t>
      </w:r>
      <w:r w:rsidR="00CC7219" w:rsidRPr="00CC7219">
        <w:rPr>
          <w:rFonts w:ascii="Arial" w:hAnsi="Arial" w:cs="Arial"/>
          <w:sz w:val="24"/>
          <w:szCs w:val="24"/>
        </w:rPr>
        <w:t xml:space="preserve"> horta da Escola Municipal Luíza de Castro situada no bairro João de Deus</w:t>
      </w:r>
      <w:r w:rsidR="00AA4A93">
        <w:rPr>
          <w:rFonts w:ascii="Arial" w:hAnsi="Arial" w:cs="Arial"/>
          <w:sz w:val="24"/>
          <w:szCs w:val="24"/>
        </w:rPr>
        <w:t xml:space="preserve">, </w:t>
      </w:r>
      <w:r w:rsidR="00CC7219" w:rsidRPr="00CC7219">
        <w:rPr>
          <w:rFonts w:ascii="Arial" w:hAnsi="Arial" w:cs="Arial"/>
          <w:sz w:val="24"/>
          <w:szCs w:val="24"/>
        </w:rPr>
        <w:t xml:space="preserve">os agricultores optam por aquelas que são mais rústicas e adaptadas à região, culturas de ciclo curto também são preferidas. Dentre as hortaliças mais produzidas estão coentro, cebolinha, couve, alface, pimentão, cenoura, beterraba, rúcula, pimentinha, tomate cereja, rabanete, acelga, quiabo e berinjela. </w:t>
      </w:r>
      <w:r w:rsidR="00AA4A93">
        <w:rPr>
          <w:rFonts w:ascii="Arial" w:hAnsi="Arial" w:cs="Arial"/>
          <w:sz w:val="24"/>
          <w:szCs w:val="24"/>
        </w:rPr>
        <w:t>P</w:t>
      </w:r>
      <w:r w:rsidR="00CC7219" w:rsidRPr="00CC7219">
        <w:rPr>
          <w:rFonts w:ascii="Arial" w:hAnsi="Arial" w:cs="Arial"/>
          <w:sz w:val="24"/>
          <w:szCs w:val="24"/>
        </w:rPr>
        <w:t xml:space="preserve">lantas medicinais </w:t>
      </w:r>
      <w:r w:rsidR="00E97FF7">
        <w:rPr>
          <w:rFonts w:ascii="Arial" w:hAnsi="Arial" w:cs="Arial"/>
          <w:sz w:val="24"/>
          <w:szCs w:val="24"/>
        </w:rPr>
        <w:t xml:space="preserve">também </w:t>
      </w:r>
      <w:r w:rsidR="00CC7219" w:rsidRPr="00CC7219">
        <w:rPr>
          <w:rFonts w:ascii="Arial" w:hAnsi="Arial" w:cs="Arial"/>
          <w:sz w:val="24"/>
          <w:szCs w:val="24"/>
        </w:rPr>
        <w:t xml:space="preserve">sempre </w:t>
      </w:r>
      <w:r w:rsidR="00E97FF7">
        <w:rPr>
          <w:rFonts w:ascii="Arial" w:hAnsi="Arial" w:cs="Arial"/>
          <w:sz w:val="24"/>
          <w:szCs w:val="24"/>
        </w:rPr>
        <w:t xml:space="preserve">estão </w:t>
      </w:r>
      <w:r w:rsidR="00CC7219" w:rsidRPr="00CC7219">
        <w:rPr>
          <w:rFonts w:ascii="Arial" w:hAnsi="Arial" w:cs="Arial"/>
          <w:sz w:val="24"/>
          <w:szCs w:val="24"/>
        </w:rPr>
        <w:t>presentes na horta.</w:t>
      </w:r>
      <w:r w:rsidR="00BE09B8">
        <w:rPr>
          <w:rFonts w:ascii="Arial" w:hAnsi="Arial" w:cs="Arial"/>
          <w:sz w:val="24"/>
          <w:szCs w:val="24"/>
        </w:rPr>
        <w:t xml:space="preserve"> </w:t>
      </w:r>
      <w:r w:rsidR="00CC7219" w:rsidRPr="00CC7219">
        <w:rPr>
          <w:rFonts w:ascii="Arial" w:hAnsi="Arial" w:cs="Arial"/>
          <w:sz w:val="24"/>
          <w:szCs w:val="24"/>
        </w:rPr>
        <w:t xml:space="preserve">Dentre as culturas mais </w:t>
      </w:r>
      <w:r w:rsidR="00E97FF7">
        <w:rPr>
          <w:rFonts w:ascii="Arial" w:hAnsi="Arial" w:cs="Arial"/>
          <w:sz w:val="24"/>
          <w:szCs w:val="24"/>
        </w:rPr>
        <w:t>frequentes</w:t>
      </w:r>
      <w:r w:rsidR="00CC7219" w:rsidRPr="00CC7219">
        <w:rPr>
          <w:rFonts w:ascii="Arial" w:hAnsi="Arial" w:cs="Arial"/>
          <w:sz w:val="24"/>
          <w:szCs w:val="24"/>
        </w:rPr>
        <w:t xml:space="preserve">, a couve é </w:t>
      </w:r>
      <w:r w:rsidR="00E97FF7">
        <w:rPr>
          <w:rFonts w:ascii="Arial" w:hAnsi="Arial" w:cs="Arial"/>
          <w:sz w:val="24"/>
          <w:szCs w:val="24"/>
        </w:rPr>
        <w:t>a</w:t>
      </w:r>
      <w:r w:rsidR="00CC7219" w:rsidRPr="00CC7219">
        <w:rPr>
          <w:rFonts w:ascii="Arial" w:hAnsi="Arial" w:cs="Arial"/>
          <w:sz w:val="24"/>
          <w:szCs w:val="24"/>
        </w:rPr>
        <w:t xml:space="preserve"> que </w:t>
      </w:r>
      <w:r w:rsidR="00E97FF7">
        <w:rPr>
          <w:rFonts w:ascii="Arial" w:hAnsi="Arial" w:cs="Arial"/>
          <w:sz w:val="24"/>
          <w:szCs w:val="24"/>
        </w:rPr>
        <w:t>foi mais afetada por</w:t>
      </w:r>
      <w:r w:rsidR="00CC7219" w:rsidRPr="00CC7219">
        <w:rPr>
          <w:rFonts w:ascii="Arial" w:hAnsi="Arial" w:cs="Arial"/>
          <w:sz w:val="24"/>
          <w:szCs w:val="24"/>
        </w:rPr>
        <w:t xml:space="preserve"> bactérias e afídeos</w:t>
      </w:r>
      <w:r w:rsidR="00E97FF7">
        <w:rPr>
          <w:rFonts w:ascii="Arial" w:hAnsi="Arial" w:cs="Arial"/>
          <w:sz w:val="24"/>
          <w:szCs w:val="24"/>
        </w:rPr>
        <w:t>. A ocorrência</w:t>
      </w:r>
      <w:r w:rsidR="00CC7219" w:rsidRPr="00CC7219">
        <w:rPr>
          <w:rFonts w:ascii="Arial" w:hAnsi="Arial" w:cs="Arial"/>
          <w:sz w:val="24"/>
          <w:szCs w:val="24"/>
        </w:rPr>
        <w:t xml:space="preserve"> de</w:t>
      </w:r>
      <w:r w:rsidR="00E97FF7">
        <w:rPr>
          <w:rFonts w:ascii="Arial" w:hAnsi="Arial" w:cs="Arial"/>
          <w:sz w:val="24"/>
          <w:szCs w:val="24"/>
        </w:rPr>
        <w:t xml:space="preserve"> afídeos e </w:t>
      </w:r>
      <w:r w:rsidR="00E97FF7" w:rsidRPr="00CC7219">
        <w:rPr>
          <w:rFonts w:ascii="Arial" w:hAnsi="Arial" w:cs="Arial"/>
          <w:sz w:val="24"/>
          <w:szCs w:val="24"/>
        </w:rPr>
        <w:t>moscas brancas</w:t>
      </w:r>
      <w:r w:rsidR="00E97FF7" w:rsidRPr="00CC7219" w:rsidDel="00E97FF7">
        <w:rPr>
          <w:rFonts w:ascii="Arial" w:hAnsi="Arial" w:cs="Arial"/>
          <w:sz w:val="24"/>
          <w:szCs w:val="24"/>
        </w:rPr>
        <w:t xml:space="preserve"> </w:t>
      </w:r>
      <w:r w:rsidR="00E97FF7">
        <w:rPr>
          <w:rFonts w:ascii="Arial" w:hAnsi="Arial" w:cs="Arial"/>
          <w:sz w:val="24"/>
          <w:szCs w:val="24"/>
        </w:rPr>
        <w:t>nas hortas</w:t>
      </w:r>
      <w:r w:rsidR="00CC7219" w:rsidRPr="00CC7219">
        <w:rPr>
          <w:rFonts w:ascii="Arial" w:hAnsi="Arial" w:cs="Arial"/>
          <w:sz w:val="24"/>
          <w:szCs w:val="24"/>
        </w:rPr>
        <w:t xml:space="preserve"> </w:t>
      </w:r>
      <w:proofErr w:type="gramStart"/>
      <w:r w:rsidR="00CC7219" w:rsidRPr="00CC7219">
        <w:rPr>
          <w:rFonts w:ascii="Arial" w:hAnsi="Arial" w:cs="Arial"/>
          <w:sz w:val="24"/>
          <w:szCs w:val="24"/>
        </w:rPr>
        <w:t xml:space="preserve">podem </w:t>
      </w:r>
      <w:r w:rsidR="00E97FF7">
        <w:rPr>
          <w:rFonts w:ascii="Arial" w:hAnsi="Arial" w:cs="Arial"/>
          <w:sz w:val="24"/>
          <w:szCs w:val="24"/>
        </w:rPr>
        <w:t>favorecer</w:t>
      </w:r>
      <w:proofErr w:type="gramEnd"/>
      <w:r w:rsidR="00E97FF7">
        <w:rPr>
          <w:rFonts w:ascii="Arial" w:hAnsi="Arial" w:cs="Arial"/>
          <w:sz w:val="24"/>
          <w:szCs w:val="24"/>
        </w:rPr>
        <w:t xml:space="preserve"> a disseminação rápida de </w:t>
      </w:r>
      <w:r w:rsidR="00CC7219" w:rsidRPr="00CC7219">
        <w:rPr>
          <w:rFonts w:ascii="Arial" w:hAnsi="Arial" w:cs="Arial"/>
          <w:sz w:val="24"/>
          <w:szCs w:val="24"/>
        </w:rPr>
        <w:t>viroses para cultura</w:t>
      </w:r>
      <w:r>
        <w:rPr>
          <w:rFonts w:ascii="Arial" w:hAnsi="Arial" w:cs="Arial"/>
          <w:sz w:val="24"/>
          <w:szCs w:val="24"/>
        </w:rPr>
        <w:t>s</w:t>
      </w:r>
      <w:r w:rsidR="00CC7219" w:rsidRPr="00CC7219">
        <w:rPr>
          <w:rFonts w:ascii="Arial" w:hAnsi="Arial" w:cs="Arial"/>
          <w:sz w:val="24"/>
          <w:szCs w:val="24"/>
        </w:rPr>
        <w:t xml:space="preserve"> como a couve e o pimentão. Sintomas de </w:t>
      </w:r>
      <w:r w:rsidR="00E97FF7">
        <w:rPr>
          <w:rFonts w:ascii="Arial" w:hAnsi="Arial" w:cs="Arial"/>
          <w:sz w:val="24"/>
          <w:szCs w:val="24"/>
        </w:rPr>
        <w:t xml:space="preserve">vírus nas </w:t>
      </w:r>
      <w:r w:rsidR="00CC7219" w:rsidRPr="00CC7219">
        <w:rPr>
          <w:rFonts w:ascii="Arial" w:hAnsi="Arial" w:cs="Arial"/>
          <w:sz w:val="24"/>
          <w:szCs w:val="24"/>
        </w:rPr>
        <w:t xml:space="preserve">plantas foram </w:t>
      </w:r>
      <w:r w:rsidR="00E97FF7">
        <w:rPr>
          <w:rFonts w:ascii="Arial" w:hAnsi="Arial" w:cs="Arial"/>
          <w:sz w:val="24"/>
          <w:szCs w:val="24"/>
        </w:rPr>
        <w:t xml:space="preserve">observados </w:t>
      </w:r>
      <w:r w:rsidR="00CC7219" w:rsidRPr="00CC7219">
        <w:rPr>
          <w:rFonts w:ascii="Arial" w:hAnsi="Arial" w:cs="Arial"/>
          <w:sz w:val="24"/>
          <w:szCs w:val="24"/>
        </w:rPr>
        <w:t xml:space="preserve">em 15% dos canteiros, sendo a doença mais </w:t>
      </w:r>
      <w:r w:rsidR="00252E78">
        <w:rPr>
          <w:rFonts w:ascii="Arial" w:hAnsi="Arial" w:cs="Arial"/>
          <w:sz w:val="24"/>
          <w:szCs w:val="24"/>
        </w:rPr>
        <w:t>frequente</w:t>
      </w:r>
      <w:r w:rsidR="00252E78" w:rsidRPr="00CC7219">
        <w:rPr>
          <w:rFonts w:ascii="Arial" w:hAnsi="Arial" w:cs="Arial"/>
          <w:sz w:val="24"/>
          <w:szCs w:val="24"/>
        </w:rPr>
        <w:t xml:space="preserve"> </w:t>
      </w:r>
      <w:r w:rsidR="00CC7219" w:rsidRPr="00CC7219">
        <w:rPr>
          <w:rFonts w:ascii="Arial" w:hAnsi="Arial" w:cs="Arial"/>
          <w:sz w:val="24"/>
          <w:szCs w:val="24"/>
        </w:rPr>
        <w:t>d</w:t>
      </w:r>
      <w:r w:rsidR="00252E78">
        <w:rPr>
          <w:rFonts w:ascii="Arial" w:hAnsi="Arial" w:cs="Arial"/>
          <w:sz w:val="24"/>
          <w:szCs w:val="24"/>
        </w:rPr>
        <w:t>est</w:t>
      </w:r>
      <w:r w:rsidR="00CC7219" w:rsidRPr="00CC7219">
        <w:rPr>
          <w:rFonts w:ascii="Arial" w:hAnsi="Arial" w:cs="Arial"/>
          <w:sz w:val="24"/>
          <w:szCs w:val="24"/>
        </w:rPr>
        <w:t>a horta. Doenças comuns na região, como oídio</w:t>
      </w:r>
      <w:r w:rsidR="00252E78">
        <w:rPr>
          <w:rFonts w:ascii="Arial" w:hAnsi="Arial" w:cs="Arial"/>
          <w:sz w:val="24"/>
          <w:szCs w:val="24"/>
        </w:rPr>
        <w:t>, foi pouco frequente</w:t>
      </w:r>
      <w:r w:rsidR="00773609">
        <w:rPr>
          <w:rFonts w:ascii="Arial" w:hAnsi="Arial" w:cs="Arial"/>
          <w:sz w:val="24"/>
          <w:szCs w:val="24"/>
        </w:rPr>
        <w:t>, o</w:t>
      </w:r>
      <w:r w:rsidR="00CC7219" w:rsidRPr="00CC7219">
        <w:rPr>
          <w:rFonts w:ascii="Arial" w:hAnsi="Arial" w:cs="Arial"/>
          <w:sz w:val="24"/>
          <w:szCs w:val="24"/>
        </w:rPr>
        <w:t>corre</w:t>
      </w:r>
      <w:r w:rsidR="00773609">
        <w:rPr>
          <w:rFonts w:ascii="Arial" w:hAnsi="Arial" w:cs="Arial"/>
          <w:sz w:val="24"/>
          <w:szCs w:val="24"/>
        </w:rPr>
        <w:t>ndo</w:t>
      </w:r>
      <w:r w:rsidR="00A01473">
        <w:rPr>
          <w:rFonts w:ascii="Arial" w:hAnsi="Arial" w:cs="Arial"/>
          <w:sz w:val="24"/>
          <w:szCs w:val="24"/>
        </w:rPr>
        <w:t xml:space="preserve"> em </w:t>
      </w:r>
      <w:r w:rsidR="00CC7219" w:rsidRPr="00CC7219">
        <w:rPr>
          <w:rFonts w:ascii="Arial" w:hAnsi="Arial" w:cs="Arial"/>
          <w:sz w:val="24"/>
          <w:szCs w:val="24"/>
        </w:rPr>
        <w:t>apenas em 5% dos canteiros.</w:t>
      </w:r>
    </w:p>
    <w:p w:rsidR="00BE09B8" w:rsidRDefault="00773609" w:rsidP="004C1923">
      <w:pPr>
        <w:spacing w:line="360" w:lineRule="auto"/>
        <w:ind w:right="-128"/>
        <w:jc w:val="both"/>
      </w:pPr>
      <w:r>
        <w:rPr>
          <w:rFonts w:ascii="Arial" w:hAnsi="Arial" w:cs="Arial"/>
          <w:sz w:val="24"/>
          <w:szCs w:val="24"/>
        </w:rPr>
        <w:lastRenderedPageBreak/>
        <w:tab/>
        <w:t xml:space="preserve"> </w:t>
      </w:r>
      <w:r w:rsidR="00AA4A93">
        <w:rPr>
          <w:rFonts w:ascii="Arial" w:hAnsi="Arial" w:cs="Arial"/>
        </w:rPr>
        <w:t>Na</w:t>
      </w:r>
      <w:r w:rsidR="0056310A">
        <w:rPr>
          <w:rFonts w:ascii="Arial" w:hAnsi="Arial" w:cs="Arial"/>
        </w:rPr>
        <w:t xml:space="preserve"> </w:t>
      </w:r>
      <w:r w:rsidR="0056310A" w:rsidRPr="00BE09B8">
        <w:rPr>
          <w:rFonts w:ascii="Arial" w:hAnsi="Arial" w:cs="Arial"/>
          <w:sz w:val="24"/>
          <w:szCs w:val="24"/>
        </w:rPr>
        <w:t>horta do Assentamento</w:t>
      </w:r>
      <w:r w:rsidR="0056310A">
        <w:rPr>
          <w:rFonts w:ascii="Arial" w:hAnsi="Arial" w:cs="Arial"/>
        </w:rPr>
        <w:t xml:space="preserve"> M</w:t>
      </w:r>
      <w:r w:rsidR="00CC7219" w:rsidRPr="00CC7219">
        <w:rPr>
          <w:rFonts w:ascii="Arial" w:hAnsi="Arial" w:cs="Arial"/>
          <w:sz w:val="24"/>
          <w:szCs w:val="24"/>
        </w:rPr>
        <w:t xml:space="preserve">andacaru </w:t>
      </w:r>
      <w:r w:rsidR="00CC7219" w:rsidRPr="00CC7219">
        <w:rPr>
          <w:rFonts w:ascii="Arial" w:hAnsi="Arial" w:cs="Arial"/>
          <w:color w:val="000000"/>
          <w:sz w:val="24"/>
          <w:szCs w:val="24"/>
        </w:rPr>
        <w:t>são produzidas mais de 20 hortaliças diferentes,</w:t>
      </w:r>
      <w:r w:rsidR="00AA4A93">
        <w:rPr>
          <w:rFonts w:ascii="Arial" w:hAnsi="Arial" w:cs="Arial"/>
          <w:color w:val="000000"/>
        </w:rPr>
        <w:t xml:space="preserve"> a</w:t>
      </w:r>
      <w:r w:rsidR="00CC7219" w:rsidRPr="00CC7219">
        <w:rPr>
          <w:rFonts w:ascii="Arial" w:hAnsi="Arial" w:cs="Arial"/>
          <w:color w:val="000000"/>
          <w:sz w:val="24"/>
          <w:szCs w:val="24"/>
        </w:rPr>
        <w:t>s princ</w:t>
      </w:r>
      <w:r w:rsidR="00AA4A93">
        <w:rPr>
          <w:rFonts w:ascii="Arial" w:hAnsi="Arial" w:cs="Arial"/>
          <w:color w:val="000000"/>
        </w:rPr>
        <w:t>ipais</w:t>
      </w:r>
      <w:r w:rsidR="00CC7219" w:rsidRPr="00CC7219">
        <w:rPr>
          <w:rFonts w:ascii="Arial" w:hAnsi="Arial" w:cs="Arial"/>
          <w:color w:val="000000"/>
          <w:sz w:val="24"/>
          <w:szCs w:val="24"/>
        </w:rPr>
        <w:t xml:space="preserve"> são alface, coentro, cebolinha, couve, pimentão e beterraba</w:t>
      </w:r>
      <w:r w:rsidR="00252E78">
        <w:rPr>
          <w:rFonts w:ascii="Arial" w:hAnsi="Arial" w:cs="Arial"/>
          <w:color w:val="000000"/>
          <w:sz w:val="24"/>
          <w:szCs w:val="24"/>
        </w:rPr>
        <w:t>.</w:t>
      </w:r>
      <w:r>
        <w:rPr>
          <w:rFonts w:ascii="Arial" w:hAnsi="Arial" w:cs="Arial"/>
          <w:color w:val="000000"/>
          <w:sz w:val="24"/>
          <w:szCs w:val="24"/>
        </w:rPr>
        <w:t xml:space="preserve"> </w:t>
      </w:r>
      <w:r w:rsidR="00252E78">
        <w:rPr>
          <w:rFonts w:ascii="Arial" w:hAnsi="Arial" w:cs="Arial"/>
          <w:color w:val="000000"/>
          <w:sz w:val="24"/>
          <w:szCs w:val="24"/>
        </w:rPr>
        <w:t>Estas culturas estão</w:t>
      </w:r>
      <w:r w:rsidR="00CC7219" w:rsidRPr="00CC7219">
        <w:rPr>
          <w:rFonts w:ascii="Arial" w:hAnsi="Arial" w:cs="Arial"/>
          <w:color w:val="000000"/>
          <w:sz w:val="24"/>
          <w:szCs w:val="24"/>
        </w:rPr>
        <w:t xml:space="preserve"> presentes em aproximadamente 70% dos canteiros. Por consequência da alta demanda do mercado consumidor, o plantio intenso </w:t>
      </w:r>
      <w:r w:rsidR="00252E78">
        <w:rPr>
          <w:rFonts w:ascii="Arial" w:hAnsi="Arial" w:cs="Arial"/>
          <w:color w:val="000000"/>
          <w:sz w:val="24"/>
          <w:szCs w:val="24"/>
        </w:rPr>
        <w:t xml:space="preserve">e em larga escala </w:t>
      </w:r>
      <w:r w:rsidR="00CC7219" w:rsidRPr="00CC7219">
        <w:rPr>
          <w:rFonts w:ascii="Arial" w:hAnsi="Arial" w:cs="Arial"/>
          <w:color w:val="000000"/>
          <w:sz w:val="24"/>
          <w:szCs w:val="24"/>
        </w:rPr>
        <w:t xml:space="preserve">dessas culturas fazem com que </w:t>
      </w:r>
      <w:proofErr w:type="spellStart"/>
      <w:r w:rsidR="00CC7219" w:rsidRPr="00CC7219">
        <w:rPr>
          <w:rFonts w:ascii="Arial" w:hAnsi="Arial" w:cs="Arial"/>
          <w:color w:val="000000"/>
          <w:sz w:val="24"/>
          <w:szCs w:val="24"/>
        </w:rPr>
        <w:t>fitopatógenos</w:t>
      </w:r>
      <w:proofErr w:type="spellEnd"/>
      <w:r w:rsidR="00CC7219" w:rsidRPr="00CC7219">
        <w:rPr>
          <w:rFonts w:ascii="Arial" w:hAnsi="Arial" w:cs="Arial"/>
          <w:color w:val="000000"/>
          <w:sz w:val="24"/>
          <w:szCs w:val="24"/>
        </w:rPr>
        <w:t xml:space="preserve"> ocorram com mais frequência, sendo </w:t>
      </w:r>
      <w:r w:rsidR="00252E78">
        <w:rPr>
          <w:rFonts w:ascii="Arial" w:hAnsi="Arial" w:cs="Arial"/>
          <w:color w:val="000000"/>
          <w:sz w:val="24"/>
          <w:szCs w:val="24"/>
        </w:rPr>
        <w:t xml:space="preserve">comum </w:t>
      </w:r>
      <w:r w:rsidR="00CC7219" w:rsidRPr="00CC7219">
        <w:rPr>
          <w:rFonts w:ascii="Arial" w:hAnsi="Arial" w:cs="Arial"/>
          <w:color w:val="000000"/>
          <w:sz w:val="24"/>
          <w:szCs w:val="24"/>
        </w:rPr>
        <w:t>encontra</w:t>
      </w:r>
      <w:r w:rsidR="00252E78">
        <w:rPr>
          <w:rFonts w:ascii="Arial" w:hAnsi="Arial" w:cs="Arial"/>
          <w:color w:val="000000"/>
          <w:sz w:val="24"/>
          <w:szCs w:val="24"/>
        </w:rPr>
        <w:t>r</w:t>
      </w:r>
      <w:r w:rsidR="00CC7219" w:rsidRPr="00CC7219">
        <w:rPr>
          <w:rFonts w:ascii="Arial" w:hAnsi="Arial" w:cs="Arial"/>
          <w:color w:val="000000"/>
          <w:sz w:val="24"/>
          <w:szCs w:val="24"/>
        </w:rPr>
        <w:t xml:space="preserve"> incidência </w:t>
      </w:r>
      <w:r w:rsidR="00252E78">
        <w:rPr>
          <w:rFonts w:ascii="Arial" w:hAnsi="Arial" w:cs="Arial"/>
          <w:color w:val="000000"/>
          <w:sz w:val="24"/>
          <w:szCs w:val="24"/>
        </w:rPr>
        <w:t xml:space="preserve">de doenças </w:t>
      </w:r>
      <w:r w:rsidR="00CC7219" w:rsidRPr="00CC7219">
        <w:rPr>
          <w:rFonts w:ascii="Arial" w:hAnsi="Arial" w:cs="Arial"/>
          <w:color w:val="000000"/>
          <w:sz w:val="24"/>
          <w:szCs w:val="24"/>
        </w:rPr>
        <w:t>em mais de 50% dos canteiros</w:t>
      </w:r>
      <w:r w:rsidR="00252E78">
        <w:rPr>
          <w:rFonts w:ascii="Arial" w:hAnsi="Arial" w:cs="Arial"/>
          <w:color w:val="000000"/>
          <w:sz w:val="24"/>
          <w:szCs w:val="24"/>
        </w:rPr>
        <w:t xml:space="preserve"> com essas culturas</w:t>
      </w:r>
      <w:r w:rsidR="00CC7219" w:rsidRPr="00CC7219">
        <w:rPr>
          <w:rFonts w:ascii="Arial" w:hAnsi="Arial" w:cs="Arial"/>
          <w:color w:val="000000"/>
          <w:sz w:val="24"/>
          <w:szCs w:val="24"/>
        </w:rPr>
        <w:t xml:space="preserve">. </w:t>
      </w:r>
      <w:r w:rsidR="00CC7219" w:rsidRPr="00773609">
        <w:rPr>
          <w:rFonts w:ascii="Arial" w:hAnsi="Arial" w:cs="Arial"/>
          <w:color w:val="000000"/>
          <w:sz w:val="24"/>
          <w:szCs w:val="24"/>
        </w:rPr>
        <w:t xml:space="preserve">No geral, a variabilidade de doenças na área á baixa, entretanto, a frequência das </w:t>
      </w:r>
      <w:r w:rsidR="00CF7CBA" w:rsidRPr="00773609">
        <w:rPr>
          <w:rFonts w:ascii="Arial" w:hAnsi="Arial" w:cs="Arial"/>
          <w:color w:val="000000"/>
          <w:sz w:val="24"/>
          <w:szCs w:val="24"/>
        </w:rPr>
        <w:t xml:space="preserve">doenças que ocorrem </w:t>
      </w:r>
      <w:r w:rsidR="00CC7219" w:rsidRPr="00773609">
        <w:rPr>
          <w:rFonts w:ascii="Arial" w:hAnsi="Arial" w:cs="Arial"/>
          <w:color w:val="000000"/>
          <w:sz w:val="24"/>
          <w:szCs w:val="24"/>
        </w:rPr>
        <w:t xml:space="preserve">é alta, a exemplo do oídio. </w:t>
      </w:r>
      <w:r w:rsidR="00CC7219" w:rsidRPr="00773609">
        <w:rPr>
          <w:rFonts w:ascii="Arial" w:hAnsi="Arial" w:cs="Arial"/>
          <w:sz w:val="24"/>
          <w:szCs w:val="24"/>
        </w:rPr>
        <w:t xml:space="preserve">Os Nematoides identificados exclusivamente na horta do Assentamento Mandacaru, notadamente na cultura da beterraba, foram identificados como sendo das espécies </w:t>
      </w:r>
      <w:proofErr w:type="spellStart"/>
      <w:r w:rsidR="00CC7219" w:rsidRPr="00773609">
        <w:rPr>
          <w:rFonts w:ascii="Arial" w:hAnsi="Arial" w:cs="Arial"/>
          <w:i/>
          <w:sz w:val="24"/>
          <w:szCs w:val="24"/>
        </w:rPr>
        <w:t>Meloidogyne</w:t>
      </w:r>
      <w:proofErr w:type="spellEnd"/>
      <w:r w:rsidR="00CC7219" w:rsidRPr="00773609">
        <w:rPr>
          <w:rFonts w:ascii="Arial" w:hAnsi="Arial" w:cs="Arial"/>
          <w:i/>
          <w:sz w:val="24"/>
          <w:szCs w:val="24"/>
        </w:rPr>
        <w:t xml:space="preserve"> </w:t>
      </w:r>
      <w:proofErr w:type="spellStart"/>
      <w:r w:rsidR="00CC7219" w:rsidRPr="00773609">
        <w:rPr>
          <w:rFonts w:ascii="Arial" w:hAnsi="Arial" w:cs="Arial"/>
          <w:i/>
          <w:sz w:val="24"/>
          <w:szCs w:val="24"/>
        </w:rPr>
        <w:t>javanica</w:t>
      </w:r>
      <w:proofErr w:type="spellEnd"/>
      <w:r w:rsidR="00CC7219" w:rsidRPr="00773609">
        <w:rPr>
          <w:rFonts w:ascii="Arial" w:hAnsi="Arial" w:cs="Arial"/>
          <w:sz w:val="24"/>
          <w:szCs w:val="24"/>
        </w:rPr>
        <w:t xml:space="preserve"> e </w:t>
      </w:r>
      <w:r w:rsidR="00CC7219" w:rsidRPr="00773609">
        <w:rPr>
          <w:rFonts w:ascii="Arial" w:hAnsi="Arial" w:cs="Arial"/>
          <w:i/>
          <w:sz w:val="24"/>
          <w:szCs w:val="24"/>
        </w:rPr>
        <w:t xml:space="preserve">M. </w:t>
      </w:r>
      <w:proofErr w:type="spellStart"/>
      <w:r w:rsidR="00CC7219" w:rsidRPr="00773609">
        <w:rPr>
          <w:rFonts w:ascii="Arial" w:hAnsi="Arial" w:cs="Arial"/>
          <w:i/>
          <w:sz w:val="24"/>
          <w:szCs w:val="24"/>
        </w:rPr>
        <w:t>incognita</w:t>
      </w:r>
      <w:proofErr w:type="spellEnd"/>
      <w:r w:rsidR="004345AD" w:rsidRPr="00773609">
        <w:rPr>
          <w:rFonts w:ascii="Arial" w:hAnsi="Arial" w:cs="Arial"/>
          <w:i/>
          <w:sz w:val="24"/>
          <w:szCs w:val="24"/>
        </w:rPr>
        <w:t xml:space="preserve">. </w:t>
      </w:r>
      <w:r w:rsidR="004345AD" w:rsidRPr="00773609">
        <w:rPr>
          <w:rFonts w:ascii="Arial" w:hAnsi="Arial" w:cs="Arial"/>
          <w:sz w:val="24"/>
          <w:szCs w:val="24"/>
        </w:rPr>
        <w:t xml:space="preserve">Este grupo de doenças </w:t>
      </w:r>
      <w:r w:rsidR="00CC7219" w:rsidRPr="00773609">
        <w:rPr>
          <w:rFonts w:ascii="Arial" w:hAnsi="Arial" w:cs="Arial"/>
          <w:sz w:val="24"/>
          <w:szCs w:val="24"/>
        </w:rPr>
        <w:t>influenci</w:t>
      </w:r>
      <w:r w:rsidR="004345AD" w:rsidRPr="00773609">
        <w:rPr>
          <w:rFonts w:ascii="Arial" w:hAnsi="Arial" w:cs="Arial"/>
          <w:sz w:val="24"/>
          <w:szCs w:val="24"/>
        </w:rPr>
        <w:t>ou</w:t>
      </w:r>
      <w:r w:rsidR="00CC7219" w:rsidRPr="00773609">
        <w:rPr>
          <w:rFonts w:ascii="Arial" w:hAnsi="Arial" w:cs="Arial"/>
          <w:sz w:val="24"/>
          <w:szCs w:val="24"/>
        </w:rPr>
        <w:t xml:space="preserve"> diretamente a qualidade do</w:t>
      </w:r>
      <w:r w:rsidR="004345AD" w:rsidRPr="00773609">
        <w:rPr>
          <w:rFonts w:ascii="Arial" w:hAnsi="Arial" w:cs="Arial"/>
          <w:sz w:val="24"/>
          <w:szCs w:val="24"/>
        </w:rPr>
        <w:t>s</w:t>
      </w:r>
      <w:r w:rsidR="00CC7219" w:rsidRPr="00773609">
        <w:rPr>
          <w:rFonts w:ascii="Arial" w:hAnsi="Arial" w:cs="Arial"/>
          <w:sz w:val="24"/>
          <w:szCs w:val="24"/>
        </w:rPr>
        <w:t xml:space="preserve"> produto</w:t>
      </w:r>
      <w:r w:rsidR="004345AD" w:rsidRPr="00773609">
        <w:rPr>
          <w:rFonts w:ascii="Arial" w:hAnsi="Arial" w:cs="Arial"/>
          <w:sz w:val="24"/>
          <w:szCs w:val="24"/>
        </w:rPr>
        <w:t>s</w:t>
      </w:r>
      <w:r w:rsidR="00CC7219" w:rsidRPr="00773609">
        <w:rPr>
          <w:rFonts w:ascii="Arial" w:hAnsi="Arial" w:cs="Arial"/>
          <w:sz w:val="24"/>
          <w:szCs w:val="24"/>
        </w:rPr>
        <w:t xml:space="preserve">. Também foi encontrado </w:t>
      </w:r>
      <w:r w:rsidR="00CC7219" w:rsidRPr="00773609">
        <w:rPr>
          <w:rFonts w:ascii="Arial" w:hAnsi="Arial" w:cs="Arial"/>
          <w:i/>
          <w:sz w:val="24"/>
          <w:szCs w:val="24"/>
        </w:rPr>
        <w:t xml:space="preserve">M. </w:t>
      </w:r>
      <w:proofErr w:type="spellStart"/>
      <w:r w:rsidR="00CC7219" w:rsidRPr="00773609">
        <w:rPr>
          <w:rFonts w:ascii="Arial" w:hAnsi="Arial" w:cs="Arial"/>
          <w:i/>
          <w:sz w:val="24"/>
          <w:szCs w:val="24"/>
        </w:rPr>
        <w:t>javanica</w:t>
      </w:r>
      <w:proofErr w:type="spellEnd"/>
      <w:r w:rsidR="00CC7219" w:rsidRPr="00773609">
        <w:rPr>
          <w:rFonts w:ascii="Arial" w:hAnsi="Arial" w:cs="Arial"/>
          <w:sz w:val="24"/>
          <w:szCs w:val="24"/>
        </w:rPr>
        <w:t xml:space="preserve"> em tomateiro. Na rúcula, os danos causados pelo fungo </w:t>
      </w:r>
      <w:proofErr w:type="spellStart"/>
      <w:r w:rsidR="00CC7219" w:rsidRPr="00773609">
        <w:rPr>
          <w:rFonts w:ascii="Arial" w:hAnsi="Arial" w:cs="Arial"/>
          <w:i/>
          <w:sz w:val="24"/>
          <w:szCs w:val="24"/>
          <w:shd w:val="clear" w:color="auto" w:fill="FFFFFF"/>
        </w:rPr>
        <w:t>Albugo</w:t>
      </w:r>
      <w:proofErr w:type="spellEnd"/>
      <w:r w:rsidR="00CC7219" w:rsidRPr="00773609">
        <w:rPr>
          <w:rFonts w:ascii="Arial" w:hAnsi="Arial" w:cs="Arial"/>
          <w:i/>
          <w:sz w:val="24"/>
          <w:szCs w:val="24"/>
          <w:shd w:val="clear" w:color="auto" w:fill="FFFFFF"/>
        </w:rPr>
        <w:t xml:space="preserve"> </w:t>
      </w:r>
      <w:proofErr w:type="spellStart"/>
      <w:r w:rsidR="00CC7219" w:rsidRPr="00773609">
        <w:rPr>
          <w:rFonts w:ascii="Arial" w:hAnsi="Arial" w:cs="Arial"/>
          <w:i/>
          <w:sz w:val="24"/>
          <w:szCs w:val="24"/>
          <w:shd w:val="clear" w:color="auto" w:fill="FFFFFF"/>
        </w:rPr>
        <w:t>candida</w:t>
      </w:r>
      <w:proofErr w:type="spellEnd"/>
      <w:r w:rsidR="00CC7219" w:rsidRPr="00773609">
        <w:rPr>
          <w:rFonts w:ascii="Arial" w:hAnsi="Arial" w:cs="Arial"/>
          <w:i/>
          <w:sz w:val="24"/>
          <w:szCs w:val="24"/>
          <w:shd w:val="clear" w:color="auto" w:fill="FFFFFF"/>
        </w:rPr>
        <w:t xml:space="preserve">, </w:t>
      </w:r>
      <w:r w:rsidR="00CC7219" w:rsidRPr="00773609">
        <w:rPr>
          <w:rFonts w:ascii="Arial" w:hAnsi="Arial" w:cs="Arial"/>
          <w:sz w:val="24"/>
          <w:szCs w:val="24"/>
          <w:shd w:val="clear" w:color="auto" w:fill="FFFFFF"/>
        </w:rPr>
        <w:t xml:space="preserve">conhecido como ferrugem branca, está entre os mais </w:t>
      </w:r>
      <w:r w:rsidR="004345AD" w:rsidRPr="00773609">
        <w:rPr>
          <w:rFonts w:ascii="Arial" w:hAnsi="Arial" w:cs="Arial"/>
          <w:sz w:val="24"/>
          <w:szCs w:val="24"/>
          <w:shd w:val="clear" w:color="auto" w:fill="FFFFFF"/>
        </w:rPr>
        <w:t>significativos</w:t>
      </w:r>
      <w:r w:rsidR="00CC7219" w:rsidRPr="00773609">
        <w:rPr>
          <w:rFonts w:ascii="Arial" w:hAnsi="Arial" w:cs="Arial"/>
          <w:sz w:val="24"/>
          <w:szCs w:val="24"/>
          <w:shd w:val="clear" w:color="auto" w:fill="FFFFFF"/>
        </w:rPr>
        <w:t>, corresponde</w:t>
      </w:r>
      <w:r w:rsidR="0056310A" w:rsidRPr="00773609">
        <w:rPr>
          <w:rFonts w:ascii="Arial" w:hAnsi="Arial" w:cs="Arial"/>
          <w:sz w:val="24"/>
          <w:szCs w:val="24"/>
          <w:shd w:val="clear" w:color="auto" w:fill="FFFFFF"/>
        </w:rPr>
        <w:t>ndo a mais de 78% de frequência</w:t>
      </w:r>
      <w:r w:rsidR="004345AD" w:rsidRPr="00773609">
        <w:rPr>
          <w:rFonts w:ascii="Arial" w:hAnsi="Arial" w:cs="Arial"/>
          <w:sz w:val="24"/>
          <w:szCs w:val="24"/>
          <w:shd w:val="clear" w:color="auto" w:fill="FFFFFF"/>
        </w:rPr>
        <w:t xml:space="preserve"> dessa doença nos canteiros</w:t>
      </w:r>
      <w:r w:rsidR="0056310A" w:rsidRPr="00773609">
        <w:rPr>
          <w:rFonts w:ascii="Arial" w:hAnsi="Arial" w:cs="Arial"/>
          <w:sz w:val="24"/>
          <w:szCs w:val="24"/>
          <w:shd w:val="clear" w:color="auto" w:fill="FFFFFF"/>
        </w:rPr>
        <w:t xml:space="preserve">. </w:t>
      </w:r>
      <w:r w:rsidR="00CC7219" w:rsidRPr="00773609">
        <w:rPr>
          <w:rFonts w:ascii="Arial" w:hAnsi="Arial" w:cs="Arial"/>
          <w:sz w:val="24"/>
          <w:szCs w:val="24"/>
        </w:rPr>
        <w:t xml:space="preserve">Outro problema encontrado com alta frequência na Horta do Assentamento Mandacaru foi a Cercosporiose na cultura da beterraba, causada pelo fungo </w:t>
      </w:r>
      <w:proofErr w:type="spellStart"/>
      <w:r w:rsidR="00CC7219" w:rsidRPr="00773609">
        <w:rPr>
          <w:rFonts w:ascii="Arial" w:hAnsi="Arial" w:cs="Arial"/>
          <w:sz w:val="24"/>
          <w:szCs w:val="24"/>
        </w:rPr>
        <w:t>necrotrófico</w:t>
      </w:r>
      <w:proofErr w:type="spellEnd"/>
      <w:r w:rsidR="00CC7219" w:rsidRPr="00773609">
        <w:rPr>
          <w:rFonts w:ascii="Arial" w:hAnsi="Arial" w:cs="Arial"/>
          <w:sz w:val="24"/>
          <w:szCs w:val="24"/>
        </w:rPr>
        <w:t xml:space="preserve"> </w:t>
      </w:r>
      <w:proofErr w:type="spellStart"/>
      <w:r w:rsidR="00CC7219" w:rsidRPr="00773609">
        <w:rPr>
          <w:rFonts w:ascii="Arial" w:hAnsi="Arial" w:cs="Arial"/>
          <w:i/>
          <w:sz w:val="24"/>
          <w:szCs w:val="24"/>
        </w:rPr>
        <w:t>Cercospora</w:t>
      </w:r>
      <w:proofErr w:type="spellEnd"/>
      <w:r w:rsidR="00CC7219" w:rsidRPr="00773609">
        <w:rPr>
          <w:rFonts w:ascii="Arial" w:hAnsi="Arial" w:cs="Arial"/>
          <w:i/>
          <w:sz w:val="24"/>
          <w:szCs w:val="24"/>
        </w:rPr>
        <w:t xml:space="preserve"> </w:t>
      </w:r>
      <w:proofErr w:type="spellStart"/>
      <w:r w:rsidR="00CC7219" w:rsidRPr="00773609">
        <w:rPr>
          <w:rFonts w:ascii="Arial" w:hAnsi="Arial" w:cs="Arial"/>
          <w:i/>
          <w:sz w:val="24"/>
          <w:szCs w:val="24"/>
        </w:rPr>
        <w:t>beticola</w:t>
      </w:r>
      <w:proofErr w:type="spellEnd"/>
      <w:r w:rsidR="0056310A" w:rsidRPr="00773609">
        <w:rPr>
          <w:rFonts w:ascii="Arial" w:hAnsi="Arial" w:cs="Arial"/>
          <w:i/>
          <w:sz w:val="24"/>
          <w:szCs w:val="24"/>
        </w:rPr>
        <w:t>,</w:t>
      </w:r>
      <w:r w:rsidR="00CC7219" w:rsidRPr="00773609">
        <w:rPr>
          <w:rFonts w:ascii="Arial" w:hAnsi="Arial" w:cs="Arial"/>
          <w:sz w:val="24"/>
          <w:szCs w:val="24"/>
        </w:rPr>
        <w:t xml:space="preserve"> encontrada nos 32 canteiros em que a cultura é produzida, correspond</w:t>
      </w:r>
      <w:r w:rsidR="0056310A" w:rsidRPr="00773609">
        <w:rPr>
          <w:rFonts w:ascii="Arial" w:hAnsi="Arial" w:cs="Arial"/>
          <w:sz w:val="24"/>
          <w:szCs w:val="24"/>
        </w:rPr>
        <w:t xml:space="preserve">endo a </w:t>
      </w:r>
      <w:r w:rsidR="004345AD" w:rsidRPr="00773609">
        <w:rPr>
          <w:rFonts w:ascii="Arial" w:hAnsi="Arial" w:cs="Arial"/>
          <w:sz w:val="24"/>
          <w:szCs w:val="24"/>
        </w:rPr>
        <w:t>uma frequência de ocorrência de 100%</w:t>
      </w:r>
      <w:r w:rsidR="0056310A" w:rsidRPr="00773609">
        <w:rPr>
          <w:rFonts w:ascii="Arial" w:hAnsi="Arial" w:cs="Arial"/>
          <w:sz w:val="24"/>
          <w:szCs w:val="24"/>
        </w:rPr>
        <w:t>.</w:t>
      </w:r>
      <w:r w:rsidR="0056310A">
        <w:rPr>
          <w:rFonts w:ascii="Arial" w:hAnsi="Arial" w:cs="Arial"/>
        </w:rPr>
        <w:t xml:space="preserve"> </w:t>
      </w:r>
    </w:p>
    <w:p w:rsidR="00CC7219" w:rsidRPr="00CC7219" w:rsidRDefault="0056310A" w:rsidP="004C1923">
      <w:pPr>
        <w:pStyle w:val="PargrafodaLista1"/>
        <w:spacing w:line="360" w:lineRule="auto"/>
        <w:ind w:left="0" w:right="-30"/>
        <w:jc w:val="both"/>
      </w:pPr>
      <w:r>
        <w:rPr>
          <w:rFonts w:ascii="Arial" w:hAnsi="Arial" w:cs="Arial"/>
        </w:rPr>
        <w:tab/>
      </w:r>
      <w:r w:rsidR="00CC7219" w:rsidRPr="00CC7219">
        <w:rPr>
          <w:rFonts w:ascii="Arial" w:hAnsi="Arial" w:cs="Arial"/>
        </w:rPr>
        <w:t xml:space="preserve">A horta da Escola Otacílio Nunes de Souza, localizada nas imediações da Escola no bairro Areia Branca têm </w:t>
      </w:r>
      <w:r w:rsidR="00FE0E46">
        <w:rPr>
          <w:rFonts w:ascii="Arial" w:hAnsi="Arial" w:cs="Arial"/>
        </w:rPr>
        <w:t xml:space="preserve">como principais culturas o </w:t>
      </w:r>
      <w:r w:rsidR="00CC7219" w:rsidRPr="00CC7219">
        <w:rPr>
          <w:rFonts w:ascii="Arial" w:hAnsi="Arial" w:cs="Arial"/>
        </w:rPr>
        <w:t>coentro, couve e alface, correspondendo a 11,4%, 11,0% e 23,</w:t>
      </w:r>
      <w:r w:rsidR="00F9642D">
        <w:rPr>
          <w:rFonts w:ascii="Arial" w:hAnsi="Arial" w:cs="Arial"/>
        </w:rPr>
        <w:t>2</w:t>
      </w:r>
      <w:r w:rsidR="00F9642D" w:rsidRPr="00CC7219" w:rsidDel="00F9642D">
        <w:rPr>
          <w:rFonts w:ascii="Arial" w:hAnsi="Arial" w:cs="Arial"/>
        </w:rPr>
        <w:t xml:space="preserve"> </w:t>
      </w:r>
      <w:r w:rsidR="00CC7219" w:rsidRPr="00CC7219">
        <w:rPr>
          <w:rFonts w:ascii="Arial" w:hAnsi="Arial" w:cs="Arial"/>
        </w:rPr>
        <w:t xml:space="preserve">% dos canteiros, respectivamente. </w:t>
      </w:r>
      <w:r w:rsidR="007B36A1">
        <w:rPr>
          <w:rFonts w:ascii="Arial" w:hAnsi="Arial" w:cs="Arial"/>
        </w:rPr>
        <w:tab/>
      </w:r>
      <w:r w:rsidR="00FF3D42" w:rsidRPr="007B36A1">
        <w:rPr>
          <w:rFonts w:ascii="Arial" w:hAnsi="Arial" w:cs="Arial"/>
        </w:rPr>
        <w:t xml:space="preserve">Considerando as três </w:t>
      </w:r>
      <w:proofErr w:type="gramStart"/>
      <w:r w:rsidR="00FF3D42" w:rsidRPr="007B36A1">
        <w:rPr>
          <w:rFonts w:ascii="Arial" w:hAnsi="Arial" w:cs="Arial"/>
        </w:rPr>
        <w:t>hortas,</w:t>
      </w:r>
      <w:proofErr w:type="gramEnd"/>
      <w:r w:rsidR="00FF3D42" w:rsidRPr="007B36A1">
        <w:rPr>
          <w:rFonts w:ascii="Arial" w:hAnsi="Arial" w:cs="Arial"/>
        </w:rPr>
        <w:t xml:space="preserve">os grupos de </w:t>
      </w:r>
      <w:r w:rsidR="00CC7219" w:rsidRPr="007B36A1">
        <w:rPr>
          <w:rFonts w:ascii="Arial" w:hAnsi="Arial" w:cs="Arial"/>
        </w:rPr>
        <w:t xml:space="preserve">doenças mais </w:t>
      </w:r>
      <w:r w:rsidR="00FF3D42" w:rsidRPr="007B36A1">
        <w:rPr>
          <w:rFonts w:ascii="Arial" w:hAnsi="Arial" w:cs="Arial"/>
        </w:rPr>
        <w:t>frequentes</w:t>
      </w:r>
      <w:r w:rsidR="00773609" w:rsidRPr="007B36A1">
        <w:rPr>
          <w:rFonts w:ascii="Arial" w:hAnsi="Arial" w:cs="Arial"/>
        </w:rPr>
        <w:t xml:space="preserve"> </w:t>
      </w:r>
      <w:r w:rsidR="00CC7219" w:rsidRPr="007B36A1">
        <w:rPr>
          <w:rFonts w:ascii="Arial" w:hAnsi="Arial" w:cs="Arial"/>
        </w:rPr>
        <w:t>foram o oídio</w:t>
      </w:r>
      <w:r w:rsidR="00FF3D42" w:rsidRPr="007B36A1">
        <w:rPr>
          <w:rFonts w:ascii="Arial" w:hAnsi="Arial" w:cs="Arial"/>
        </w:rPr>
        <w:t xml:space="preserve"> e as </w:t>
      </w:r>
      <w:r w:rsidR="00CC7219" w:rsidRPr="007B36A1">
        <w:rPr>
          <w:rFonts w:ascii="Arial" w:hAnsi="Arial" w:cs="Arial"/>
        </w:rPr>
        <w:t>viroses</w:t>
      </w:r>
      <w:r w:rsidR="00FF3D42" w:rsidRPr="007B36A1" w:rsidDel="00FF3D42">
        <w:rPr>
          <w:rFonts w:ascii="Arial" w:hAnsi="Arial" w:cs="Arial"/>
        </w:rPr>
        <w:t xml:space="preserve"> </w:t>
      </w:r>
      <w:r w:rsidR="00FF3D42" w:rsidRPr="007B36A1">
        <w:rPr>
          <w:rFonts w:ascii="Arial" w:hAnsi="Arial" w:cs="Arial"/>
        </w:rPr>
        <w:t>(Gráfico 1)</w:t>
      </w:r>
      <w:r w:rsidR="00CC7219" w:rsidRPr="007B36A1">
        <w:rPr>
          <w:rFonts w:ascii="Arial" w:hAnsi="Arial" w:cs="Arial"/>
        </w:rPr>
        <w:t>.</w:t>
      </w:r>
    </w:p>
    <w:p w:rsidR="00CC7219" w:rsidRDefault="00290385" w:rsidP="004C1923">
      <w:pPr>
        <w:ind w:right="-30"/>
        <w:jc w:val="center"/>
        <w:rPr>
          <w:rFonts w:cs="Arial"/>
          <w:sz w:val="20"/>
          <w:szCs w:val="20"/>
          <w:shd w:val="clear" w:color="auto" w:fill="FFFFFF"/>
        </w:rPr>
      </w:pPr>
      <w:r>
        <w:rPr>
          <w:noProof/>
          <w:sz w:val="20"/>
          <w:szCs w:val="20"/>
          <w:lang w:eastAsia="pt-BR"/>
        </w:rPr>
        <w:lastRenderedPageBreak/>
        <w:pict>
          <v:shapetype id="_x0000_t202" coordsize="21600,21600" o:spt="202" path="m,l,21600r21600,l21600,xe">
            <v:stroke joinstyle="miter"/>
            <v:path gradientshapeok="t" o:connecttype="rect"/>
          </v:shapetype>
          <v:shape id="Text Box 50" o:spid="_x0000_s1036" type="#_x0000_t202" style="position:absolute;left:0;text-align:left;margin-left:19.75pt;margin-top:173.65pt;width:409.4pt;height:60.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FkugIAAMM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" filled="f" stroked="f">
            <v:textbox>
              <w:txbxContent>
                <w:p w:rsidR="00370BCB" w:rsidRDefault="00370BCB">
                  <w:pPr>
                    <w:pStyle w:val="Ttulo5"/>
                    <w:jc w:val="both"/>
                    <w:rPr>
                      <w:b w:val="0"/>
                    </w:rPr>
                  </w:pPr>
                  <w:r w:rsidRPr="0056310A">
                    <w:rPr>
                      <w:b w:val="0"/>
                    </w:rPr>
                    <w:t xml:space="preserve">Gráfico </w:t>
                  </w:r>
                  <w:proofErr w:type="gramStart"/>
                  <w:r w:rsidRPr="0056310A">
                    <w:rPr>
                      <w:b w:val="0"/>
                    </w:rPr>
                    <w:t>1</w:t>
                  </w:r>
                  <w:proofErr w:type="gramEnd"/>
                  <w:r w:rsidRPr="0056310A">
                    <w:rPr>
                      <w:b w:val="0"/>
                    </w:rPr>
                    <w:t xml:space="preserve">. Proporção de </w:t>
                  </w:r>
                  <w:r>
                    <w:rPr>
                      <w:b w:val="0"/>
                    </w:rPr>
                    <w:t xml:space="preserve">grupos de </w:t>
                  </w:r>
                  <w:r w:rsidRPr="0056310A">
                    <w:rPr>
                      <w:b w:val="0"/>
                    </w:rPr>
                    <w:t xml:space="preserve">doenças identificadas por canteiro </w:t>
                  </w:r>
                  <w:r>
                    <w:rPr>
                      <w:b w:val="0"/>
                    </w:rPr>
                    <w:t>n</w:t>
                  </w:r>
                  <w:r w:rsidRPr="0056310A">
                    <w:rPr>
                      <w:b w:val="0"/>
                    </w:rPr>
                    <w:t>as hortas do Assentamento Mandacaru</w:t>
                  </w:r>
                  <w:r w:rsidRPr="0056310A">
                    <w:rPr>
                      <w:b w:val="0"/>
                      <w:color w:val="000000"/>
                      <w:shd w:val="clear" w:color="auto" w:fill="FFFFFF"/>
                    </w:rPr>
                    <w:t>, (AM</w:t>
                  </w:r>
                  <w:r w:rsidRPr="0056310A">
                    <w:rPr>
                      <w:b w:val="0"/>
                    </w:rPr>
                    <w:t>), Escola L</w:t>
                  </w:r>
                  <w:r w:rsidRPr="0056310A">
                    <w:rPr>
                      <w:b w:val="0"/>
                      <w:color w:val="000000"/>
                      <w:shd w:val="clear" w:color="auto" w:fill="FFFFFF"/>
                    </w:rPr>
                    <w:t>uíza de Castro, no bairro João de Deus</w:t>
                  </w:r>
                  <w:r w:rsidRPr="0056310A">
                    <w:rPr>
                      <w:b w:val="0"/>
                    </w:rPr>
                    <w:t xml:space="preserve"> (LC) e Horta da Escola Otacílio Nunes, na Areia Branca (ON).</w:t>
                  </w:r>
                </w:p>
              </w:txbxContent>
            </v:textbox>
          </v:shape>
        </w:pict>
      </w:r>
      <w:r w:rsidR="00762A8A" w:rsidRPr="00762A8A">
        <w:rPr>
          <w:noProof/>
          <w:sz w:val="20"/>
          <w:szCs w:val="20"/>
          <w:lang w:eastAsia="pt-BR"/>
        </w:rPr>
        <w:drawing>
          <wp:inline distT="0" distB="0" distL="0" distR="0">
            <wp:extent cx="3567277" cy="2216506"/>
            <wp:effectExtent l="19050" t="0" r="0" b="0"/>
            <wp:docPr id="2" name="Imagem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cstate="print"/>
                    <a:srcRect l="26364" t="45123" r="37075" b="14225"/>
                    <a:stretch>
                      <a:fillRect/>
                    </a:stretch>
                  </pic:blipFill>
                  <pic:spPr bwMode="auto">
                    <a:xfrm>
                      <a:off x="0" y="0"/>
                      <a:ext cx="3565798" cy="2215587"/>
                    </a:xfrm>
                    <a:prstGeom prst="rect">
                      <a:avLst/>
                    </a:prstGeom>
                    <a:noFill/>
                    <a:ln w="1">
                      <a:noFill/>
                      <a:miter lim="800000"/>
                      <a:headEnd/>
                      <a:tailEnd type="none" w="med" len="med"/>
                    </a:ln>
                    <a:effectLst/>
                  </pic:spPr>
                </pic:pic>
              </a:graphicData>
            </a:graphic>
          </wp:inline>
        </w:drawing>
      </w:r>
    </w:p>
    <w:p w:rsidR="007B36A1" w:rsidRDefault="007B36A1" w:rsidP="004C1923">
      <w:pPr>
        <w:ind w:right="-30"/>
        <w:jc w:val="both"/>
        <w:rPr>
          <w:rFonts w:ascii="Arial" w:hAnsi="Arial" w:cs="Arial"/>
          <w:b/>
          <w:bCs/>
          <w:sz w:val="24"/>
        </w:rPr>
      </w:pPr>
    </w:p>
    <w:p w:rsidR="00762A8A" w:rsidRDefault="00762A8A" w:rsidP="004C1923">
      <w:pPr>
        <w:ind w:right="-30"/>
        <w:jc w:val="both"/>
        <w:rPr>
          <w:rFonts w:ascii="Arial" w:hAnsi="Arial" w:cs="Arial"/>
          <w:b/>
          <w:bCs/>
          <w:sz w:val="24"/>
        </w:rPr>
      </w:pPr>
    </w:p>
    <w:p w:rsidR="002045EB" w:rsidRPr="0056310A" w:rsidRDefault="002045EB" w:rsidP="004C1923">
      <w:pPr>
        <w:ind w:right="-30"/>
        <w:jc w:val="both"/>
        <w:rPr>
          <w:rFonts w:cs="Arial"/>
          <w:sz w:val="20"/>
          <w:szCs w:val="20"/>
          <w:shd w:val="clear" w:color="auto" w:fill="FFFFFF"/>
        </w:rPr>
      </w:pPr>
      <w:r>
        <w:rPr>
          <w:rFonts w:ascii="Arial" w:hAnsi="Arial" w:cs="Arial"/>
          <w:b/>
          <w:bCs/>
          <w:sz w:val="24"/>
        </w:rPr>
        <w:t>Conclusões</w:t>
      </w:r>
    </w:p>
    <w:p w:rsidR="00CD74C3" w:rsidRDefault="00CC7219" w:rsidP="004C1923">
      <w:pPr>
        <w:spacing w:line="360" w:lineRule="auto"/>
        <w:jc w:val="both"/>
        <w:rPr>
          <w:rFonts w:ascii="Arial" w:hAnsi="Arial" w:cs="Arial"/>
          <w:b/>
          <w:sz w:val="24"/>
          <w:szCs w:val="24"/>
        </w:rPr>
      </w:pPr>
      <w:r w:rsidRPr="008336AA">
        <w:rPr>
          <w:rFonts w:ascii="Arial" w:hAnsi="Arial" w:cs="Arial"/>
          <w:sz w:val="24"/>
          <w:szCs w:val="24"/>
        </w:rPr>
        <w:tab/>
      </w:r>
      <w:r w:rsidR="004A2B41" w:rsidRPr="004A2B41">
        <w:rPr>
          <w:rFonts w:ascii="Arial" w:hAnsi="Arial" w:cs="Arial"/>
          <w:sz w:val="24"/>
          <w:szCs w:val="24"/>
        </w:rPr>
        <w:t xml:space="preserve">Estes resultados estão sendo utilizados para direcionar prioridades de novos estudos e auxiliar na escolha de temas mais adequados para minicursos e treinamentos específicos para </w:t>
      </w:r>
      <w:proofErr w:type="spellStart"/>
      <w:r w:rsidR="004A2B41" w:rsidRPr="004A2B41">
        <w:rPr>
          <w:rFonts w:ascii="Arial" w:hAnsi="Arial" w:cs="Arial"/>
          <w:sz w:val="24"/>
          <w:szCs w:val="24"/>
        </w:rPr>
        <w:t>extensionistas</w:t>
      </w:r>
      <w:proofErr w:type="spellEnd"/>
      <w:r w:rsidR="004A2B41" w:rsidRPr="004A2B41">
        <w:rPr>
          <w:rFonts w:ascii="Arial" w:hAnsi="Arial" w:cs="Arial"/>
          <w:sz w:val="24"/>
          <w:szCs w:val="24"/>
        </w:rPr>
        <w:t xml:space="preserve"> e agricultores sobre os principais problemas fitossanitários observados nas hortas urbanas da região.</w:t>
      </w:r>
    </w:p>
    <w:p w:rsidR="00F9642D" w:rsidRPr="00F9642D" w:rsidRDefault="004A2B41" w:rsidP="004C1923">
      <w:pPr>
        <w:spacing w:line="360" w:lineRule="auto"/>
        <w:jc w:val="both"/>
        <w:rPr>
          <w:rFonts w:ascii="Arial" w:hAnsi="Arial" w:cs="Arial"/>
          <w:b/>
          <w:sz w:val="24"/>
          <w:szCs w:val="24"/>
        </w:rPr>
      </w:pPr>
      <w:r w:rsidRPr="004A2B41">
        <w:rPr>
          <w:rFonts w:ascii="Arial" w:hAnsi="Arial" w:cs="Arial"/>
          <w:b/>
          <w:sz w:val="24"/>
          <w:szCs w:val="24"/>
        </w:rPr>
        <w:t>Agradecimentos</w:t>
      </w:r>
    </w:p>
    <w:p w:rsidR="00F9642D" w:rsidRPr="00D9013A" w:rsidRDefault="00F9642D" w:rsidP="004C1923">
      <w:pPr>
        <w:spacing w:line="360" w:lineRule="auto"/>
        <w:jc w:val="both"/>
        <w:rPr>
          <w:rFonts w:ascii="Arial" w:hAnsi="Arial" w:cs="Arial"/>
          <w:sz w:val="24"/>
          <w:szCs w:val="24"/>
        </w:rPr>
      </w:pPr>
      <w:r w:rsidRPr="00F004EA">
        <w:rPr>
          <w:rFonts w:ascii="Arial" w:hAnsi="Arial" w:cs="Arial"/>
          <w:sz w:val="24"/>
          <w:szCs w:val="24"/>
        </w:rPr>
        <w:t>Ao CNPq-MDA através da CHAMADA MCTI/MAPA/MDA/MEC/MPA/CNPq – Edital 81/2013.</w:t>
      </w:r>
      <w:r>
        <w:rPr>
          <w:rFonts w:ascii="Arial" w:hAnsi="Arial" w:cs="Arial"/>
          <w:sz w:val="24"/>
          <w:szCs w:val="24"/>
        </w:rPr>
        <w:t xml:space="preserve"> À </w:t>
      </w:r>
      <w:proofErr w:type="spellStart"/>
      <w:r>
        <w:rPr>
          <w:rFonts w:ascii="Arial" w:hAnsi="Arial" w:cs="Arial"/>
          <w:sz w:val="24"/>
          <w:szCs w:val="24"/>
        </w:rPr>
        <w:t>Univasf</w:t>
      </w:r>
      <w:proofErr w:type="spellEnd"/>
      <w:r>
        <w:rPr>
          <w:rFonts w:ascii="Arial" w:hAnsi="Arial" w:cs="Arial"/>
          <w:sz w:val="24"/>
          <w:szCs w:val="24"/>
        </w:rPr>
        <w:t xml:space="preserve"> (Universidade Fed</w:t>
      </w:r>
      <w:r w:rsidR="00A01473">
        <w:rPr>
          <w:rFonts w:ascii="Arial" w:hAnsi="Arial" w:cs="Arial"/>
          <w:sz w:val="24"/>
          <w:szCs w:val="24"/>
        </w:rPr>
        <w:t>eral do Vale do São Francisco</w:t>
      </w:r>
      <w:r>
        <w:rPr>
          <w:rFonts w:ascii="Arial" w:hAnsi="Arial" w:cs="Arial"/>
          <w:sz w:val="24"/>
          <w:szCs w:val="24"/>
        </w:rPr>
        <w:t xml:space="preserve">) </w:t>
      </w:r>
      <w:proofErr w:type="gramStart"/>
      <w:r>
        <w:rPr>
          <w:rFonts w:ascii="Arial" w:hAnsi="Arial" w:cs="Arial"/>
          <w:sz w:val="24"/>
          <w:szCs w:val="24"/>
        </w:rPr>
        <w:t>pelo bolsa</w:t>
      </w:r>
      <w:proofErr w:type="gramEnd"/>
      <w:r>
        <w:rPr>
          <w:rFonts w:ascii="Arial" w:hAnsi="Arial" w:cs="Arial"/>
          <w:sz w:val="24"/>
          <w:szCs w:val="24"/>
        </w:rPr>
        <w:t xml:space="preserve"> do PIBEX (Programa</w:t>
      </w:r>
      <w:r w:rsidR="00773609">
        <w:rPr>
          <w:rFonts w:ascii="Arial" w:hAnsi="Arial" w:cs="Arial"/>
          <w:sz w:val="24"/>
          <w:szCs w:val="24"/>
        </w:rPr>
        <w:t xml:space="preserve"> Institucional de Bolsas de Extensão</w:t>
      </w:r>
      <w:r>
        <w:rPr>
          <w:rFonts w:ascii="Arial" w:hAnsi="Arial" w:cs="Arial"/>
          <w:sz w:val="24"/>
          <w:szCs w:val="24"/>
        </w:rPr>
        <w:t xml:space="preserve">) fornecida ao primeiro autor do trabalho. </w:t>
      </w:r>
      <w:proofErr w:type="gramStart"/>
      <w:r>
        <w:rPr>
          <w:rFonts w:ascii="Arial" w:hAnsi="Arial" w:cs="Arial"/>
          <w:sz w:val="24"/>
          <w:szCs w:val="24"/>
        </w:rPr>
        <w:t>Ao trabalhadores</w:t>
      </w:r>
      <w:proofErr w:type="gramEnd"/>
      <w:r>
        <w:rPr>
          <w:rFonts w:ascii="Arial" w:hAnsi="Arial" w:cs="Arial"/>
          <w:sz w:val="24"/>
          <w:szCs w:val="24"/>
        </w:rPr>
        <w:t xml:space="preserve"> familiares das hortas </w:t>
      </w:r>
      <w:r w:rsidR="00773609">
        <w:rPr>
          <w:rFonts w:ascii="Arial" w:hAnsi="Arial" w:cs="Arial"/>
          <w:sz w:val="24"/>
          <w:szCs w:val="24"/>
        </w:rPr>
        <w:t xml:space="preserve">das Escolas Otacílio Nunes, Luíza de Castro e do Assentamento Mandacaru. </w:t>
      </w:r>
    </w:p>
    <w:p w:rsidR="002045EB" w:rsidRDefault="002045EB" w:rsidP="004C1923">
      <w:pPr>
        <w:spacing w:line="200" w:lineRule="atLeast"/>
        <w:jc w:val="both"/>
        <w:rPr>
          <w:rFonts w:ascii="Arial" w:hAnsi="Arial" w:cs="Arial"/>
          <w:bCs/>
        </w:rPr>
      </w:pPr>
      <w:r>
        <w:rPr>
          <w:rFonts w:ascii="Arial" w:hAnsi="Arial" w:cs="Arial"/>
          <w:b/>
          <w:bCs/>
        </w:rPr>
        <w:t>Referências bibliográficas:</w:t>
      </w:r>
    </w:p>
    <w:p w:rsidR="00D9013A" w:rsidRPr="00D9013A" w:rsidRDefault="00D9013A" w:rsidP="004C1923">
      <w:pPr>
        <w:spacing w:line="200" w:lineRule="atLeast"/>
        <w:jc w:val="both"/>
        <w:rPr>
          <w:rFonts w:ascii="Arial" w:hAnsi="Arial" w:cs="Arial"/>
          <w:bCs/>
        </w:rPr>
      </w:pPr>
      <w:r w:rsidRPr="00D9013A">
        <w:rPr>
          <w:rFonts w:ascii="Arial" w:hAnsi="Arial" w:cs="Arial"/>
        </w:rPr>
        <w:t xml:space="preserve">FILGUEIRA, F. A. R., 1937 - </w:t>
      </w:r>
      <w:r w:rsidRPr="00D9013A">
        <w:rPr>
          <w:rFonts w:ascii="Arial" w:hAnsi="Arial" w:cs="Arial"/>
          <w:b/>
        </w:rPr>
        <w:t xml:space="preserve">Novo manual de olericultura: </w:t>
      </w:r>
      <w:proofErr w:type="spellStart"/>
      <w:r w:rsidRPr="00D9013A">
        <w:rPr>
          <w:rFonts w:ascii="Arial" w:hAnsi="Arial" w:cs="Arial"/>
          <w:b/>
        </w:rPr>
        <w:t>agrotecnologia</w:t>
      </w:r>
      <w:proofErr w:type="spellEnd"/>
      <w:r w:rsidRPr="00D9013A">
        <w:rPr>
          <w:rFonts w:ascii="Arial" w:hAnsi="Arial" w:cs="Arial"/>
          <w:b/>
        </w:rPr>
        <w:t xml:space="preserve"> moderna na produção e comercialização de hortaliças </w:t>
      </w:r>
      <w:r w:rsidRPr="00D9013A">
        <w:rPr>
          <w:rFonts w:ascii="Arial" w:hAnsi="Arial" w:cs="Arial"/>
        </w:rPr>
        <w:t xml:space="preserve">/ Fernando </w:t>
      </w:r>
      <w:proofErr w:type="spellStart"/>
      <w:r w:rsidRPr="00D9013A">
        <w:rPr>
          <w:rFonts w:ascii="Arial" w:hAnsi="Arial" w:cs="Arial"/>
        </w:rPr>
        <w:t>Antonio</w:t>
      </w:r>
      <w:proofErr w:type="spellEnd"/>
      <w:r w:rsidRPr="00D9013A">
        <w:rPr>
          <w:rFonts w:ascii="Arial" w:hAnsi="Arial" w:cs="Arial"/>
        </w:rPr>
        <w:t xml:space="preserve"> Reis Filgueira. - 3. </w:t>
      </w:r>
      <w:proofErr w:type="gramStart"/>
      <w:r w:rsidRPr="00D9013A">
        <w:rPr>
          <w:rFonts w:ascii="Arial" w:hAnsi="Arial" w:cs="Arial"/>
        </w:rPr>
        <w:t>ed.</w:t>
      </w:r>
      <w:proofErr w:type="gramEnd"/>
      <w:r w:rsidRPr="00D9013A">
        <w:rPr>
          <w:rFonts w:ascii="Arial" w:hAnsi="Arial" w:cs="Arial"/>
        </w:rPr>
        <w:t xml:space="preserve"> rev. e </w:t>
      </w:r>
      <w:proofErr w:type="spellStart"/>
      <w:r w:rsidRPr="00D9013A">
        <w:rPr>
          <w:rFonts w:ascii="Arial" w:hAnsi="Arial" w:cs="Arial"/>
        </w:rPr>
        <w:t>ampl</w:t>
      </w:r>
      <w:proofErr w:type="spellEnd"/>
      <w:r w:rsidRPr="00D9013A">
        <w:rPr>
          <w:rFonts w:ascii="Arial" w:hAnsi="Arial" w:cs="Arial"/>
        </w:rPr>
        <w:t xml:space="preserve">. - Viçosa, </w:t>
      </w:r>
      <w:proofErr w:type="gramStart"/>
      <w:r w:rsidRPr="00D9013A">
        <w:rPr>
          <w:rFonts w:ascii="Arial" w:hAnsi="Arial" w:cs="Arial"/>
        </w:rPr>
        <w:t>MG :</w:t>
      </w:r>
      <w:proofErr w:type="gramEnd"/>
      <w:r w:rsidRPr="00D9013A">
        <w:rPr>
          <w:rFonts w:ascii="Arial" w:hAnsi="Arial" w:cs="Arial"/>
        </w:rPr>
        <w:t xml:space="preserve"> Ed. UFV, 2007. 94 p</w:t>
      </w:r>
    </w:p>
    <w:p w:rsidR="00D9013A" w:rsidRDefault="00D9013A" w:rsidP="004C1923">
      <w:pPr>
        <w:pStyle w:val="SemEspaamento"/>
        <w:jc w:val="both"/>
        <w:rPr>
          <w:rFonts w:ascii="Arial" w:hAnsi="Arial" w:cs="Arial"/>
          <w:sz w:val="22"/>
        </w:rPr>
      </w:pPr>
      <w:r w:rsidRPr="00D9013A">
        <w:rPr>
          <w:rFonts w:ascii="Arial" w:hAnsi="Arial" w:cs="Arial"/>
          <w:sz w:val="22"/>
        </w:rPr>
        <w:t>MARTINS, E.R.; CASTRO, D.M.; CASTELLANI, D.C.;</w:t>
      </w:r>
      <w:proofErr w:type="gramStart"/>
      <w:r w:rsidRPr="00D9013A">
        <w:rPr>
          <w:rFonts w:ascii="Arial" w:hAnsi="Arial" w:cs="Arial"/>
          <w:sz w:val="22"/>
        </w:rPr>
        <w:t xml:space="preserve">  </w:t>
      </w:r>
      <w:proofErr w:type="gramEnd"/>
      <w:r w:rsidRPr="00D9013A">
        <w:rPr>
          <w:rFonts w:ascii="Arial" w:hAnsi="Arial" w:cs="Arial"/>
          <w:sz w:val="22"/>
        </w:rPr>
        <w:t xml:space="preserve">DIAS, J.E. </w:t>
      </w:r>
      <w:r w:rsidRPr="00D9013A">
        <w:rPr>
          <w:rFonts w:ascii="Arial" w:hAnsi="Arial" w:cs="Arial"/>
          <w:b/>
          <w:sz w:val="22"/>
        </w:rPr>
        <w:t>Plantas medicinais</w:t>
      </w:r>
      <w:r w:rsidRPr="00D9013A">
        <w:rPr>
          <w:rFonts w:ascii="Arial" w:hAnsi="Arial" w:cs="Arial"/>
          <w:sz w:val="22"/>
        </w:rPr>
        <w:t>. Editora UFV. Viçosa, MG. Universidade Federal de Viçosa. 2000.</w:t>
      </w:r>
    </w:p>
    <w:p w:rsidR="00D9013A" w:rsidRDefault="00D9013A" w:rsidP="004C1923">
      <w:pPr>
        <w:pStyle w:val="SemEspaamento"/>
        <w:jc w:val="both"/>
        <w:rPr>
          <w:rFonts w:ascii="Arial" w:hAnsi="Arial" w:cs="Arial"/>
          <w:sz w:val="22"/>
        </w:rPr>
      </w:pPr>
    </w:p>
    <w:p w:rsidR="00D9013A" w:rsidRPr="00D9013A" w:rsidRDefault="00D9013A" w:rsidP="004C1923">
      <w:pPr>
        <w:pStyle w:val="SemEspaamento"/>
        <w:jc w:val="both"/>
        <w:rPr>
          <w:rFonts w:ascii="Arial" w:hAnsi="Arial" w:cs="Arial"/>
          <w:sz w:val="22"/>
        </w:rPr>
      </w:pPr>
      <w:r w:rsidRPr="00D9013A">
        <w:rPr>
          <w:rFonts w:ascii="Arial" w:hAnsi="Arial" w:cs="Arial"/>
          <w:sz w:val="22"/>
        </w:rPr>
        <w:lastRenderedPageBreak/>
        <w:t xml:space="preserve">NORONHA, M. A. </w:t>
      </w:r>
      <w:r w:rsidRPr="00D9013A">
        <w:rPr>
          <w:rFonts w:ascii="Arial" w:hAnsi="Arial" w:cs="Arial"/>
          <w:b/>
          <w:sz w:val="22"/>
        </w:rPr>
        <w:t>Diagnose de doenças de plantas: Coleta, armazenamento e transporte.</w:t>
      </w:r>
      <w:r w:rsidRPr="00D9013A">
        <w:rPr>
          <w:rFonts w:ascii="Arial" w:hAnsi="Arial" w:cs="Arial"/>
          <w:sz w:val="22"/>
        </w:rPr>
        <w:t xml:space="preserve"> Teresina, PI, 2008.</w:t>
      </w:r>
    </w:p>
    <w:p w:rsidR="00D9013A" w:rsidRPr="00D9013A" w:rsidRDefault="00D9013A" w:rsidP="004C1923">
      <w:pPr>
        <w:pStyle w:val="SemEspaamento"/>
        <w:jc w:val="both"/>
        <w:rPr>
          <w:rFonts w:ascii="Arial" w:hAnsi="Arial" w:cs="Arial"/>
          <w:sz w:val="22"/>
        </w:rPr>
      </w:pPr>
    </w:p>
    <w:p w:rsidR="002B3BAD" w:rsidRPr="00D9013A" w:rsidRDefault="00D9013A" w:rsidP="004C1923">
      <w:pPr>
        <w:pStyle w:val="SemEspaamento"/>
        <w:jc w:val="both"/>
        <w:rPr>
          <w:rFonts w:ascii="Arial" w:hAnsi="Arial" w:cs="Arial"/>
          <w:sz w:val="22"/>
        </w:rPr>
      </w:pPr>
      <w:r w:rsidRPr="00D9013A">
        <w:rPr>
          <w:rFonts w:ascii="Arial" w:hAnsi="Arial" w:cs="Arial"/>
          <w:sz w:val="22"/>
        </w:rPr>
        <w:t xml:space="preserve">SILVA, J. M. F.; </w:t>
      </w:r>
      <w:proofErr w:type="gramStart"/>
      <w:r w:rsidRPr="00D9013A">
        <w:rPr>
          <w:rFonts w:ascii="Arial" w:hAnsi="Arial" w:cs="Arial"/>
          <w:sz w:val="22"/>
        </w:rPr>
        <w:t>TELES,</w:t>
      </w:r>
      <w:proofErr w:type="gramEnd"/>
      <w:r w:rsidRPr="00D9013A">
        <w:rPr>
          <w:rFonts w:ascii="Arial" w:hAnsi="Arial" w:cs="Arial"/>
          <w:sz w:val="22"/>
        </w:rPr>
        <w:t xml:space="preserve"> V. O.; FILHO, J. T. </w:t>
      </w:r>
      <w:r w:rsidRPr="00D9013A">
        <w:rPr>
          <w:rFonts w:ascii="Arial" w:hAnsi="Arial" w:cs="Arial"/>
          <w:b/>
          <w:sz w:val="22"/>
        </w:rPr>
        <w:t>Uma visão preliminar sobre conhecimento das doenças de plantas na agricultura familiar no município de Missão Velha.</w:t>
      </w:r>
      <w:r w:rsidRPr="00D9013A">
        <w:rPr>
          <w:rFonts w:ascii="Arial" w:hAnsi="Arial" w:cs="Arial"/>
          <w:sz w:val="22"/>
        </w:rPr>
        <w:t xml:space="preserve"> 3° Encontro Universitário da UFC no Cariri, out. 2011.</w:t>
      </w:r>
    </w:p>
    <w:sectPr w:rsidR="002B3BAD" w:rsidRPr="00D9013A" w:rsidSect="00B96463">
      <w:headerReference w:type="default" r:id="rId9"/>
      <w:footerReference w:type="default" r:id="rId10"/>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385" w:rsidRDefault="00290385" w:rsidP="00273484">
      <w:pPr>
        <w:spacing w:after="0" w:line="240" w:lineRule="auto"/>
      </w:pPr>
      <w:r>
        <w:separator/>
      </w:r>
    </w:p>
  </w:endnote>
  <w:endnote w:type="continuationSeparator" w:id="0">
    <w:p w:rsidR="00290385" w:rsidRDefault="00290385" w:rsidP="0027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BCB" w:rsidRDefault="00370BCB" w:rsidP="00273484">
    <w:pPr>
      <w:pStyle w:val="Rodap"/>
      <w:jc w:val="center"/>
    </w:pPr>
    <w:r>
      <w:rPr>
        <w:rFonts w:ascii="Arial" w:hAnsi="Arial" w:cs="Arial"/>
        <w:color w:val="000000"/>
        <w:shd w:val="clear" w:color="auto" w:fill="FFFFFF"/>
      </w:rPr>
      <w:t xml:space="preserve">Cadernos de Agroecologia - ISSN 2236-7934 - </w:t>
    </w:r>
    <w:proofErr w:type="spellStart"/>
    <w:r>
      <w:rPr>
        <w:rFonts w:ascii="Arial" w:hAnsi="Arial" w:cs="Arial"/>
        <w:color w:val="000000"/>
        <w:shd w:val="clear" w:color="auto" w:fill="FFFFFF"/>
      </w:rPr>
      <w:t>Vol</w:t>
    </w:r>
    <w:proofErr w:type="spellEnd"/>
    <w:r>
      <w:rPr>
        <w:rFonts w:ascii="Arial" w:hAnsi="Arial" w:cs="Arial"/>
        <w:color w:val="000000"/>
        <w:shd w:val="clear" w:color="auto" w:fill="FFFFFF"/>
      </w:rPr>
      <w:t xml:space="preserve"> 10, No. </w:t>
    </w:r>
    <w:proofErr w:type="gramStart"/>
    <w:r>
      <w:rPr>
        <w:rFonts w:ascii="Arial" w:hAnsi="Arial" w:cs="Arial"/>
        <w:color w:val="000000"/>
        <w:shd w:val="clear" w:color="auto" w:fill="FFFFFF"/>
      </w:rPr>
      <w:t>3</w:t>
    </w:r>
    <w:proofErr w:type="gramEnd"/>
    <w:r>
      <w:rPr>
        <w:rFonts w:ascii="Arial" w:hAnsi="Arial" w:cs="Arial"/>
        <w:color w:val="000000"/>
        <w:shd w:val="clear" w:color="auto" w:fill="FFFFFF"/>
      </w:rPr>
      <w:t>, OUT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385" w:rsidRDefault="00290385" w:rsidP="00273484">
      <w:pPr>
        <w:spacing w:after="0" w:line="240" w:lineRule="auto"/>
      </w:pPr>
      <w:r>
        <w:separator/>
      </w:r>
    </w:p>
  </w:footnote>
  <w:footnote w:type="continuationSeparator" w:id="0">
    <w:p w:rsidR="00290385" w:rsidRDefault="00290385" w:rsidP="00273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EB" w:rsidRDefault="00E558EB">
    <w:pPr>
      <w:pStyle w:val="Cabealho"/>
    </w:pPr>
    <w:r w:rsidRPr="00E558EB">
      <w:rPr>
        <w:noProof/>
        <w:lang w:eastAsia="pt-BR"/>
      </w:rPr>
      <w:drawing>
        <wp:inline distT="0" distB="0" distL="0" distR="0" wp14:anchorId="77ACECC3" wp14:editId="4003E9BA">
          <wp:extent cx="5547995" cy="1249045"/>
          <wp:effectExtent l="1905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547995" cy="12490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45EB"/>
    <w:rsid w:val="000D6E91"/>
    <w:rsid w:val="000F11C0"/>
    <w:rsid w:val="000F2EC0"/>
    <w:rsid w:val="001015CC"/>
    <w:rsid w:val="001D4404"/>
    <w:rsid w:val="002045EB"/>
    <w:rsid w:val="00252E78"/>
    <w:rsid w:val="00273484"/>
    <w:rsid w:val="0028104D"/>
    <w:rsid w:val="00290385"/>
    <w:rsid w:val="002B3BAD"/>
    <w:rsid w:val="002B43CA"/>
    <w:rsid w:val="003021BF"/>
    <w:rsid w:val="003032C9"/>
    <w:rsid w:val="00370BCB"/>
    <w:rsid w:val="00384630"/>
    <w:rsid w:val="003C4487"/>
    <w:rsid w:val="003D2A64"/>
    <w:rsid w:val="004345AD"/>
    <w:rsid w:val="0044149C"/>
    <w:rsid w:val="00493CB8"/>
    <w:rsid w:val="0049555A"/>
    <w:rsid w:val="004A2B41"/>
    <w:rsid w:val="004C1923"/>
    <w:rsid w:val="004C1E5E"/>
    <w:rsid w:val="005062AB"/>
    <w:rsid w:val="00554644"/>
    <w:rsid w:val="0056310A"/>
    <w:rsid w:val="006810A8"/>
    <w:rsid w:val="00684C3F"/>
    <w:rsid w:val="006A5F1A"/>
    <w:rsid w:val="00762A8A"/>
    <w:rsid w:val="00766DC3"/>
    <w:rsid w:val="007702B4"/>
    <w:rsid w:val="00773609"/>
    <w:rsid w:val="007B36A1"/>
    <w:rsid w:val="008141A0"/>
    <w:rsid w:val="008336AA"/>
    <w:rsid w:val="0083386D"/>
    <w:rsid w:val="00907F05"/>
    <w:rsid w:val="009279B0"/>
    <w:rsid w:val="00971A04"/>
    <w:rsid w:val="00A01473"/>
    <w:rsid w:val="00A60C71"/>
    <w:rsid w:val="00AA4A93"/>
    <w:rsid w:val="00B161E9"/>
    <w:rsid w:val="00B96463"/>
    <w:rsid w:val="00BB6EDF"/>
    <w:rsid w:val="00BE09B8"/>
    <w:rsid w:val="00C32FB1"/>
    <w:rsid w:val="00C51689"/>
    <w:rsid w:val="00C674D4"/>
    <w:rsid w:val="00CC7219"/>
    <w:rsid w:val="00CD74C3"/>
    <w:rsid w:val="00CF3EE8"/>
    <w:rsid w:val="00CF7CBA"/>
    <w:rsid w:val="00D9013A"/>
    <w:rsid w:val="00DB3C63"/>
    <w:rsid w:val="00DF551C"/>
    <w:rsid w:val="00E507E9"/>
    <w:rsid w:val="00E558EB"/>
    <w:rsid w:val="00E56356"/>
    <w:rsid w:val="00E97FF7"/>
    <w:rsid w:val="00F458C3"/>
    <w:rsid w:val="00F6551C"/>
    <w:rsid w:val="00F75F37"/>
    <w:rsid w:val="00F82431"/>
    <w:rsid w:val="00F9642D"/>
    <w:rsid w:val="00FD4D72"/>
    <w:rsid w:val="00FE0E46"/>
    <w:rsid w:val="00FF3D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EB"/>
    <w:rPr>
      <w:rFonts w:ascii="Calibri" w:eastAsia="Calibri" w:hAnsi="Calibri" w:cs="Times New Roman"/>
    </w:rPr>
  </w:style>
  <w:style w:type="paragraph" w:styleId="Ttulo1">
    <w:name w:val="heading 1"/>
    <w:basedOn w:val="Normal"/>
    <w:next w:val="Normal"/>
    <w:link w:val="Ttulo1Char"/>
    <w:qFormat/>
    <w:rsid w:val="002045EB"/>
    <w:pPr>
      <w:keepNext/>
      <w:numPr>
        <w:numId w:val="1"/>
      </w:numPr>
      <w:suppressAutoHyphens/>
      <w:spacing w:after="0" w:line="240" w:lineRule="auto"/>
      <w:jc w:val="both"/>
      <w:outlineLvl w:val="0"/>
    </w:pPr>
    <w:rPr>
      <w:rFonts w:ascii="Times New Roman" w:eastAsia="Times New Roman" w:hAnsi="Times New Roman"/>
      <w:b/>
      <w:bCs/>
      <w:sz w:val="24"/>
      <w:szCs w:val="24"/>
      <w:lang w:val="en-US" w:eastAsia="pt-BR"/>
    </w:rPr>
  </w:style>
  <w:style w:type="paragraph" w:styleId="Ttulo2">
    <w:name w:val="heading 2"/>
    <w:basedOn w:val="Normal"/>
    <w:next w:val="Normal"/>
    <w:link w:val="Ttulo2Char"/>
    <w:qFormat/>
    <w:rsid w:val="002045EB"/>
    <w:pPr>
      <w:keepNext/>
      <w:numPr>
        <w:ilvl w:val="1"/>
        <w:numId w:val="1"/>
      </w:numPr>
      <w:suppressAutoHyphens/>
      <w:spacing w:after="0" w:line="240" w:lineRule="auto"/>
      <w:jc w:val="center"/>
      <w:outlineLvl w:val="1"/>
    </w:pPr>
    <w:rPr>
      <w:rFonts w:ascii="Times New Roman" w:eastAsia="Times New Roman" w:hAnsi="Times New Roman"/>
      <w:b/>
      <w:bCs/>
      <w:sz w:val="24"/>
      <w:szCs w:val="24"/>
      <w:lang w:eastAsia="pt-BR"/>
    </w:rPr>
  </w:style>
  <w:style w:type="paragraph" w:styleId="Ttulo5">
    <w:name w:val="heading 5"/>
    <w:basedOn w:val="Normal"/>
    <w:next w:val="Normal"/>
    <w:link w:val="Ttulo5Char"/>
    <w:qFormat/>
    <w:rsid w:val="002045EB"/>
    <w:pPr>
      <w:keepNext/>
      <w:numPr>
        <w:ilvl w:val="4"/>
        <w:numId w:val="1"/>
      </w:numPr>
      <w:suppressAutoHyphens/>
      <w:spacing w:after="0" w:line="240" w:lineRule="auto"/>
      <w:outlineLvl w:val="4"/>
    </w:pPr>
    <w:rPr>
      <w:rFonts w:ascii="Arial" w:eastAsia="Times New Roman" w:hAnsi="Arial" w:cs="Arial"/>
      <w:b/>
      <w:bCs/>
      <w:sz w:val="24"/>
      <w:szCs w:val="1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45EB"/>
    <w:rPr>
      <w:rFonts w:ascii="Times New Roman" w:eastAsia="Times New Roman" w:hAnsi="Times New Roman" w:cs="Times New Roman"/>
      <w:b/>
      <w:bCs/>
      <w:sz w:val="24"/>
      <w:szCs w:val="24"/>
      <w:lang w:val="en-US" w:eastAsia="pt-BR"/>
    </w:rPr>
  </w:style>
  <w:style w:type="character" w:customStyle="1" w:styleId="Ttulo2Char">
    <w:name w:val="Título 2 Char"/>
    <w:basedOn w:val="Fontepargpadro"/>
    <w:link w:val="Ttulo2"/>
    <w:rsid w:val="002045EB"/>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045EB"/>
    <w:rPr>
      <w:rFonts w:ascii="Arial" w:eastAsia="Times New Roman" w:hAnsi="Arial" w:cs="Arial"/>
      <w:b/>
      <w:bCs/>
      <w:sz w:val="24"/>
      <w:szCs w:val="16"/>
      <w:lang w:eastAsia="pt-BR"/>
    </w:rPr>
  </w:style>
  <w:style w:type="character" w:styleId="Hyperlink">
    <w:name w:val="Hyperlink"/>
    <w:rsid w:val="002045EB"/>
    <w:rPr>
      <w:color w:val="0000FF"/>
      <w:u w:val="single"/>
    </w:rPr>
  </w:style>
  <w:style w:type="paragraph" w:styleId="Recuodecorpodetexto">
    <w:name w:val="Body Text Indent"/>
    <w:basedOn w:val="Normal"/>
    <w:link w:val="RecuodecorpodetextoChar"/>
    <w:rsid w:val="002045EB"/>
    <w:pPr>
      <w:suppressAutoHyphens/>
      <w:spacing w:after="0" w:line="240" w:lineRule="auto"/>
      <w:ind w:left="360"/>
      <w:jc w:val="both"/>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2045EB"/>
    <w:rPr>
      <w:rFonts w:ascii="Times New Roman" w:eastAsia="Times New Roman" w:hAnsi="Times New Roman" w:cs="Times New Roman"/>
      <w:sz w:val="24"/>
      <w:szCs w:val="24"/>
      <w:lang w:eastAsia="pt-BR"/>
    </w:rPr>
  </w:style>
  <w:style w:type="paragraph" w:customStyle="1" w:styleId="Corpodetexto21">
    <w:name w:val="Corpo de texto 21"/>
    <w:basedOn w:val="Normal"/>
    <w:rsid w:val="002045EB"/>
    <w:pPr>
      <w:suppressAutoHyphens/>
      <w:spacing w:after="0" w:line="480" w:lineRule="auto"/>
      <w:jc w:val="both"/>
    </w:pPr>
    <w:rPr>
      <w:rFonts w:ascii="Times New Roman" w:eastAsia="Times New Roman" w:hAnsi="Times New Roman"/>
      <w:szCs w:val="24"/>
      <w:lang w:eastAsia="pt-BR"/>
    </w:rPr>
  </w:style>
  <w:style w:type="paragraph" w:styleId="Cabealho">
    <w:name w:val="header"/>
    <w:basedOn w:val="Normal"/>
    <w:link w:val="CabealhoChar"/>
    <w:uiPriority w:val="99"/>
    <w:unhideWhenUsed/>
    <w:rsid w:val="002734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3484"/>
    <w:rPr>
      <w:rFonts w:ascii="Calibri" w:eastAsia="Calibri" w:hAnsi="Calibri" w:cs="Times New Roman"/>
    </w:rPr>
  </w:style>
  <w:style w:type="paragraph" w:styleId="Rodap">
    <w:name w:val="footer"/>
    <w:basedOn w:val="Normal"/>
    <w:link w:val="RodapChar"/>
    <w:uiPriority w:val="99"/>
    <w:unhideWhenUsed/>
    <w:rsid w:val="00273484"/>
    <w:pPr>
      <w:tabs>
        <w:tab w:val="center" w:pos="4252"/>
        <w:tab w:val="right" w:pos="8504"/>
      </w:tabs>
      <w:spacing w:after="0" w:line="240" w:lineRule="auto"/>
    </w:pPr>
  </w:style>
  <w:style w:type="character" w:customStyle="1" w:styleId="RodapChar">
    <w:name w:val="Rodapé Char"/>
    <w:basedOn w:val="Fontepargpadro"/>
    <w:link w:val="Rodap"/>
    <w:uiPriority w:val="99"/>
    <w:rsid w:val="00273484"/>
    <w:rPr>
      <w:rFonts w:ascii="Calibri" w:eastAsia="Calibri" w:hAnsi="Calibri" w:cs="Times New Roman"/>
    </w:rPr>
  </w:style>
  <w:style w:type="paragraph" w:styleId="SemEspaamento">
    <w:name w:val="No Spacing"/>
    <w:uiPriority w:val="1"/>
    <w:qFormat/>
    <w:rsid w:val="00C51689"/>
    <w:pPr>
      <w:spacing w:after="0"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458C3"/>
  </w:style>
  <w:style w:type="character" w:styleId="Forte">
    <w:name w:val="Strong"/>
    <w:basedOn w:val="Fontepargpadro"/>
    <w:uiPriority w:val="22"/>
    <w:qFormat/>
    <w:rsid w:val="00F458C3"/>
    <w:rPr>
      <w:b/>
      <w:bCs/>
    </w:rPr>
  </w:style>
  <w:style w:type="paragraph" w:customStyle="1" w:styleId="PargrafodaLista1">
    <w:name w:val="Parágrafo da Lista1"/>
    <w:basedOn w:val="Normal"/>
    <w:rsid w:val="00CC7219"/>
    <w:pPr>
      <w:suppressAutoHyphens/>
      <w:spacing w:after="0" w:line="240" w:lineRule="auto"/>
      <w:ind w:left="720"/>
    </w:pPr>
    <w:rPr>
      <w:rFonts w:ascii="Times New Roman" w:eastAsia="SimSun" w:hAnsi="Times New Roman" w:cs="Mangal"/>
      <w:kern w:val="2"/>
      <w:sz w:val="24"/>
      <w:szCs w:val="24"/>
      <w:lang w:eastAsia="hi-IN" w:bidi="hi-IN"/>
    </w:rPr>
  </w:style>
  <w:style w:type="paragraph" w:styleId="Textodebalo">
    <w:name w:val="Balloon Text"/>
    <w:basedOn w:val="Normal"/>
    <w:link w:val="TextodebaloChar"/>
    <w:uiPriority w:val="99"/>
    <w:semiHidden/>
    <w:unhideWhenUsed/>
    <w:rsid w:val="00CC72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7219"/>
    <w:rPr>
      <w:rFonts w:ascii="Tahoma" w:eastAsia="Calibri" w:hAnsi="Tahoma" w:cs="Tahoma"/>
      <w:sz w:val="16"/>
      <w:szCs w:val="16"/>
    </w:rPr>
  </w:style>
  <w:style w:type="paragraph" w:styleId="Ttulo">
    <w:name w:val="Title"/>
    <w:basedOn w:val="Normal"/>
    <w:link w:val="TtuloChar"/>
    <w:qFormat/>
    <w:rsid w:val="00CC7219"/>
    <w:pPr>
      <w:autoSpaceDE w:val="0"/>
      <w:autoSpaceDN w:val="0"/>
      <w:adjustRightInd w:val="0"/>
      <w:spacing w:after="0" w:line="240" w:lineRule="auto"/>
      <w:jc w:val="center"/>
    </w:pPr>
    <w:rPr>
      <w:rFonts w:ascii="TimesNewRoman,Bold" w:eastAsia="Times New Roman" w:hAnsi="TimesNewRoman,Bold"/>
      <w:b/>
      <w:sz w:val="24"/>
      <w:szCs w:val="20"/>
      <w:lang w:eastAsia="pt-BR"/>
    </w:rPr>
  </w:style>
  <w:style w:type="character" w:customStyle="1" w:styleId="TtuloChar">
    <w:name w:val="Título Char"/>
    <w:basedOn w:val="Fontepargpadro"/>
    <w:link w:val="Ttulo"/>
    <w:rsid w:val="00CC7219"/>
    <w:rPr>
      <w:rFonts w:ascii="TimesNewRoman,Bold" w:eastAsia="Times New Roman" w:hAnsi="TimesNewRoman,Bold" w:cs="Times New Roman"/>
      <w:b/>
      <w:sz w:val="24"/>
      <w:szCs w:val="20"/>
      <w:lang w:eastAsia="pt-BR"/>
    </w:rPr>
  </w:style>
  <w:style w:type="character" w:styleId="Refdecomentrio">
    <w:name w:val="annotation reference"/>
    <w:basedOn w:val="Fontepargpadro"/>
    <w:uiPriority w:val="99"/>
    <w:semiHidden/>
    <w:unhideWhenUsed/>
    <w:rsid w:val="002B43CA"/>
    <w:rPr>
      <w:sz w:val="16"/>
      <w:szCs w:val="16"/>
    </w:rPr>
  </w:style>
  <w:style w:type="paragraph" w:styleId="Textodecomentrio">
    <w:name w:val="annotation text"/>
    <w:basedOn w:val="Normal"/>
    <w:link w:val="TextodecomentrioChar"/>
    <w:uiPriority w:val="99"/>
    <w:semiHidden/>
    <w:unhideWhenUsed/>
    <w:rsid w:val="002B43C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B43C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B43CA"/>
    <w:rPr>
      <w:b/>
      <w:bCs/>
    </w:rPr>
  </w:style>
  <w:style w:type="character" w:customStyle="1" w:styleId="AssuntodocomentrioChar">
    <w:name w:val="Assunto do comentário Char"/>
    <w:basedOn w:val="TextodecomentrioChar"/>
    <w:link w:val="Assuntodocomentrio"/>
    <w:uiPriority w:val="99"/>
    <w:semiHidden/>
    <w:rsid w:val="002B43CA"/>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1606</Words>
  <Characters>8676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Pez</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NEDET NORDESTE1</dc:creator>
  <cp:lastModifiedBy>Helder.Freitas</cp:lastModifiedBy>
  <cp:revision>4</cp:revision>
  <dcterms:created xsi:type="dcterms:W3CDTF">2015-04-27T01:46:00Z</dcterms:created>
  <dcterms:modified xsi:type="dcterms:W3CDTF">2016-05-18T17:23:00Z</dcterms:modified>
</cp:coreProperties>
</file>