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AD6" w:rsidRPr="008B78E5" w:rsidRDefault="003C2AD6" w:rsidP="003C2AD6">
      <w:pPr>
        <w:tabs>
          <w:tab w:val="center" w:pos="4535"/>
          <w:tab w:val="left" w:pos="6735"/>
        </w:tabs>
        <w:spacing w:line="200" w:lineRule="atLeast"/>
        <w:jc w:val="center"/>
        <w:rPr>
          <w:rFonts w:ascii="Arial" w:hAnsi="Arial" w:cs="Arial"/>
          <w:iCs/>
        </w:rPr>
      </w:pPr>
      <w:r w:rsidRPr="008B78E5">
        <w:rPr>
          <w:rFonts w:ascii="Arial" w:hAnsi="Arial" w:cs="Arial"/>
          <w:iCs/>
        </w:rPr>
        <w:t>Resumos do IX Congresso Brasileiro de Agroecologia</w:t>
      </w:r>
      <w:r>
        <w:rPr>
          <w:rFonts w:ascii="Arial" w:hAnsi="Arial" w:cs="Arial"/>
          <w:iCs/>
        </w:rPr>
        <w:t xml:space="preserve"> – Belém/PA – 28.09 a 01.10.2015</w:t>
      </w:r>
    </w:p>
    <w:p w:rsidR="003C2AD6" w:rsidRPr="009D495D" w:rsidRDefault="003C2AD6" w:rsidP="003C2AD6">
      <w:pPr>
        <w:tabs>
          <w:tab w:val="center" w:pos="4535"/>
          <w:tab w:val="left" w:pos="6735"/>
        </w:tabs>
        <w:spacing w:line="200" w:lineRule="atLeast"/>
        <w:rPr>
          <w:rFonts w:ascii="Arial" w:hAnsi="Arial" w:cs="Arial"/>
          <w:b/>
          <w:iCs/>
          <w:sz w:val="20"/>
          <w:szCs w:val="20"/>
        </w:rPr>
      </w:pPr>
    </w:p>
    <w:p w:rsidR="00CA2D48" w:rsidRPr="00C111BE" w:rsidRDefault="00CA2D48" w:rsidP="003C2AD6">
      <w:pPr>
        <w:tabs>
          <w:tab w:val="center" w:pos="4535"/>
          <w:tab w:val="left" w:pos="6735"/>
        </w:tabs>
        <w:spacing w:line="200" w:lineRule="atLeast"/>
        <w:jc w:val="center"/>
        <w:rPr>
          <w:rFonts w:ascii="Arial" w:hAnsi="Arial" w:cs="Arial"/>
          <w:b/>
          <w:bCs/>
          <w:sz w:val="24"/>
          <w:szCs w:val="24"/>
        </w:rPr>
      </w:pPr>
      <w:r w:rsidRPr="00C111BE">
        <w:rPr>
          <w:rFonts w:ascii="Arial" w:hAnsi="Arial" w:cs="Arial"/>
          <w:b/>
          <w:bCs/>
          <w:sz w:val="24"/>
          <w:szCs w:val="24"/>
        </w:rPr>
        <w:t xml:space="preserve">Produção de mudas de rabanete em </w:t>
      </w:r>
      <w:r w:rsidR="00E973D3" w:rsidRPr="00C111BE">
        <w:rPr>
          <w:rFonts w:ascii="Arial" w:hAnsi="Arial" w:cs="Arial"/>
          <w:b/>
          <w:bCs/>
          <w:sz w:val="24"/>
          <w:szCs w:val="24"/>
        </w:rPr>
        <w:t>substrato orgânico sob diferentes concentrações</w:t>
      </w:r>
    </w:p>
    <w:p w:rsidR="009D495D" w:rsidRPr="009D495D" w:rsidRDefault="009D495D" w:rsidP="003C2AD6">
      <w:pPr>
        <w:spacing w:line="200" w:lineRule="atLeast"/>
        <w:jc w:val="center"/>
        <w:rPr>
          <w:rStyle w:val="hps"/>
          <w:rFonts w:ascii="Arial" w:hAnsi="Arial" w:cs="Arial"/>
        </w:rPr>
      </w:pPr>
      <w:r w:rsidRPr="009D495D">
        <w:rPr>
          <w:rStyle w:val="hps"/>
          <w:rFonts w:ascii="Arial" w:hAnsi="Arial" w:cs="Arial"/>
        </w:rPr>
        <w:t>Production</w:t>
      </w:r>
      <w:r w:rsidRPr="009D495D">
        <w:rPr>
          <w:rFonts w:ascii="Arial" w:hAnsi="Arial" w:cs="Arial"/>
        </w:rPr>
        <w:t xml:space="preserve"> </w:t>
      </w:r>
      <w:r w:rsidRPr="009D495D">
        <w:rPr>
          <w:rStyle w:val="hps"/>
          <w:rFonts w:ascii="Arial" w:hAnsi="Arial" w:cs="Arial"/>
        </w:rPr>
        <w:t>of radish</w:t>
      </w:r>
      <w:r w:rsidRPr="009D495D">
        <w:rPr>
          <w:rFonts w:ascii="Arial" w:hAnsi="Arial" w:cs="Arial"/>
        </w:rPr>
        <w:t xml:space="preserve"> </w:t>
      </w:r>
      <w:r w:rsidRPr="009D495D">
        <w:rPr>
          <w:rStyle w:val="hps"/>
          <w:rFonts w:ascii="Arial" w:hAnsi="Arial" w:cs="Arial"/>
        </w:rPr>
        <w:t>seedlings in</w:t>
      </w:r>
      <w:r w:rsidRPr="009D495D">
        <w:rPr>
          <w:rFonts w:ascii="Arial" w:hAnsi="Arial" w:cs="Arial"/>
        </w:rPr>
        <w:t xml:space="preserve"> </w:t>
      </w:r>
      <w:r w:rsidRPr="009D495D">
        <w:rPr>
          <w:rStyle w:val="hps"/>
          <w:rFonts w:ascii="Arial" w:hAnsi="Arial" w:cs="Arial"/>
        </w:rPr>
        <w:t>organic substrate</w:t>
      </w:r>
      <w:r w:rsidRPr="009D495D">
        <w:rPr>
          <w:rFonts w:ascii="Arial" w:hAnsi="Arial" w:cs="Arial"/>
        </w:rPr>
        <w:t xml:space="preserve"> </w:t>
      </w:r>
      <w:r w:rsidRPr="009D495D">
        <w:rPr>
          <w:rStyle w:val="hps"/>
          <w:rFonts w:ascii="Arial" w:hAnsi="Arial" w:cs="Arial"/>
        </w:rPr>
        <w:t>under different</w:t>
      </w:r>
      <w:r w:rsidRPr="009D495D">
        <w:rPr>
          <w:rFonts w:ascii="Arial" w:hAnsi="Arial" w:cs="Arial"/>
        </w:rPr>
        <w:t xml:space="preserve"> </w:t>
      </w:r>
      <w:r w:rsidRPr="009D495D">
        <w:rPr>
          <w:rStyle w:val="hps"/>
          <w:rFonts w:ascii="Arial" w:hAnsi="Arial" w:cs="Arial"/>
        </w:rPr>
        <w:t>concentrations</w:t>
      </w:r>
    </w:p>
    <w:p w:rsidR="003C2AD6" w:rsidRPr="00640E19" w:rsidRDefault="00C111BE" w:rsidP="003C2AD6">
      <w:pPr>
        <w:spacing w:line="200" w:lineRule="atLeast"/>
        <w:jc w:val="center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>CARVALHO,Arnaldo Henrique de Oliveira</w:t>
      </w:r>
      <w:r w:rsidR="003C2AD6">
        <w:rPr>
          <w:rFonts w:ascii="Arial" w:hAnsi="Arial" w:cs="Arial"/>
          <w:vertAlign w:val="superscript"/>
        </w:rPr>
        <w:t>1</w:t>
      </w:r>
      <w:r w:rsidR="003C2AD6">
        <w:rPr>
          <w:rFonts w:ascii="Arial" w:hAnsi="Arial" w:cs="Arial"/>
        </w:rPr>
        <w:t xml:space="preserve">; </w:t>
      </w:r>
      <w:r w:rsidR="00845FF4" w:rsidRPr="00845FF4">
        <w:rPr>
          <w:rFonts w:ascii="Arial" w:hAnsi="Arial" w:cs="Arial"/>
        </w:rPr>
        <w:t xml:space="preserve">JAEGGI, </w:t>
      </w:r>
      <w:r w:rsidR="00845FF4">
        <w:rPr>
          <w:rFonts w:ascii="Arial" w:hAnsi="Arial" w:cs="Arial"/>
        </w:rPr>
        <w:t>Mário Euclides Pechara da Costa²</w:t>
      </w:r>
      <w:r w:rsidR="00845FF4" w:rsidRPr="00845FF4">
        <w:rPr>
          <w:rFonts w:ascii="Arial" w:hAnsi="Arial" w:cs="Arial"/>
        </w:rPr>
        <w:t xml:space="preserve">; SALUCI, Julio </w:t>
      </w:r>
      <w:r w:rsidR="004A11D8">
        <w:rPr>
          <w:rFonts w:ascii="Arial" w:hAnsi="Arial" w:cs="Arial"/>
        </w:rPr>
        <w:t xml:space="preserve">Cesar </w:t>
      </w:r>
      <w:r w:rsidR="00845FF4" w:rsidRPr="00845FF4">
        <w:rPr>
          <w:rFonts w:ascii="Arial" w:hAnsi="Arial" w:cs="Arial"/>
        </w:rPr>
        <w:t>Gradice</w:t>
      </w:r>
      <w:r w:rsidR="00845FF4" w:rsidRPr="00845FF4">
        <w:rPr>
          <w:rFonts w:ascii="Arial" w:hAnsi="Arial" w:cs="Arial"/>
          <w:vertAlign w:val="superscript"/>
        </w:rPr>
        <w:t>3</w:t>
      </w:r>
      <w:r w:rsidR="00845FF4">
        <w:rPr>
          <w:rFonts w:ascii="Arial" w:hAnsi="Arial" w:cs="Arial"/>
        </w:rPr>
        <w:t>;</w:t>
      </w:r>
      <w:r w:rsidRPr="00845FF4">
        <w:rPr>
          <w:rFonts w:ascii="Arial" w:hAnsi="Arial" w:cs="Arial"/>
        </w:rPr>
        <w:t>LIMA</w:t>
      </w:r>
      <w:r w:rsidR="003C2AD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Wallace Luís de</w:t>
      </w:r>
      <w:r w:rsidR="00845FF4">
        <w:rPr>
          <w:rFonts w:ascii="Arial" w:hAnsi="Arial" w:cs="Arial"/>
          <w:vertAlign w:val="superscript"/>
        </w:rPr>
        <w:t>4</w:t>
      </w:r>
      <w:r>
        <w:rPr>
          <w:rFonts w:ascii="Arial" w:hAnsi="Arial" w:cs="Arial"/>
        </w:rPr>
        <w:t xml:space="preserve">; </w:t>
      </w:r>
      <w:r w:rsidR="00640E19">
        <w:rPr>
          <w:rFonts w:ascii="Arial" w:hAnsi="Arial" w:cs="Arial"/>
        </w:rPr>
        <w:t>OLIVEIRA, Fábio Lu</w:t>
      </w:r>
      <w:r w:rsidR="000B1918">
        <w:rPr>
          <w:rFonts w:ascii="Arial" w:hAnsi="Arial" w:cs="Arial"/>
        </w:rPr>
        <w:t>i</w:t>
      </w:r>
      <w:bookmarkStart w:id="0" w:name="_GoBack"/>
      <w:bookmarkEnd w:id="0"/>
      <w:r w:rsidR="000B1918">
        <w:rPr>
          <w:rFonts w:ascii="Arial" w:hAnsi="Arial" w:cs="Arial"/>
        </w:rPr>
        <w:t>z</w:t>
      </w:r>
      <w:r w:rsidR="00640E19">
        <w:rPr>
          <w:rFonts w:ascii="Arial" w:hAnsi="Arial" w:cs="Arial"/>
        </w:rPr>
        <w:t xml:space="preserve"> de</w:t>
      </w:r>
      <w:r w:rsidR="00640E19">
        <w:rPr>
          <w:rFonts w:ascii="Arial" w:hAnsi="Arial" w:cs="Arial"/>
          <w:vertAlign w:val="superscript"/>
        </w:rPr>
        <w:t>5</w:t>
      </w:r>
    </w:p>
    <w:p w:rsidR="003C2AD6" w:rsidRPr="00845FF4" w:rsidRDefault="003C2AD6" w:rsidP="00845FF4">
      <w:pPr>
        <w:spacing w:line="200" w:lineRule="atLeast"/>
        <w:jc w:val="both"/>
        <w:rPr>
          <w:sz w:val="20"/>
          <w:szCs w:val="20"/>
        </w:rPr>
      </w:pPr>
      <w:r w:rsidRPr="00845FF4">
        <w:rPr>
          <w:rFonts w:ascii="Arial" w:hAnsi="Arial" w:cs="Arial"/>
          <w:sz w:val="20"/>
          <w:szCs w:val="20"/>
        </w:rPr>
        <w:t>1</w:t>
      </w:r>
      <w:r w:rsidR="00845FF4" w:rsidRPr="00845FF4">
        <w:rPr>
          <w:rFonts w:ascii="Arial" w:hAnsi="Arial" w:cs="Arial"/>
          <w:sz w:val="20"/>
          <w:szCs w:val="20"/>
        </w:rPr>
        <w:t>Professor Instituto Federal do Espírito Santo</w:t>
      </w:r>
      <w:r w:rsidR="00845FF4">
        <w:rPr>
          <w:rFonts w:ascii="Arial" w:hAnsi="Arial" w:cs="Arial"/>
          <w:sz w:val="20"/>
          <w:szCs w:val="20"/>
        </w:rPr>
        <w:t xml:space="preserve"> - Campus Ibatiba</w:t>
      </w:r>
      <w:r w:rsidR="00845FF4" w:rsidRPr="00845FF4">
        <w:rPr>
          <w:rFonts w:ascii="Arial" w:hAnsi="Arial" w:cs="Arial"/>
          <w:sz w:val="20"/>
          <w:szCs w:val="20"/>
        </w:rPr>
        <w:t xml:space="preserve">, </w:t>
      </w:r>
      <w:r w:rsidR="00845FF4">
        <w:rPr>
          <w:rFonts w:ascii="Arial" w:hAnsi="Arial" w:cs="Arial"/>
          <w:sz w:val="20"/>
          <w:szCs w:val="20"/>
        </w:rPr>
        <w:t>D</w:t>
      </w:r>
      <w:r w:rsidR="00845FF4" w:rsidRPr="00845FF4">
        <w:rPr>
          <w:rFonts w:ascii="Arial" w:hAnsi="Arial" w:cs="Arial"/>
          <w:sz w:val="20"/>
          <w:szCs w:val="20"/>
        </w:rPr>
        <w:t xml:space="preserve">outorando em Produção Vegetal - </w:t>
      </w:r>
      <w:r w:rsidR="00640E19">
        <w:rPr>
          <w:rFonts w:ascii="Arial" w:hAnsi="Arial" w:cs="Arial"/>
          <w:sz w:val="20"/>
          <w:szCs w:val="20"/>
        </w:rPr>
        <w:t>CCA-</w:t>
      </w:r>
      <w:r w:rsidR="00845FF4" w:rsidRPr="00845FF4">
        <w:rPr>
          <w:rFonts w:ascii="Arial" w:hAnsi="Arial" w:cs="Arial"/>
          <w:sz w:val="20"/>
          <w:szCs w:val="20"/>
        </w:rPr>
        <w:t>UFES, acarvalho@ifes.edu.br</w:t>
      </w:r>
      <w:r w:rsidRPr="00845FF4">
        <w:rPr>
          <w:rFonts w:ascii="Arial" w:hAnsi="Arial" w:cs="Arial"/>
          <w:sz w:val="20"/>
          <w:szCs w:val="20"/>
        </w:rPr>
        <w:t xml:space="preserve">; 2 </w:t>
      </w:r>
      <w:r w:rsidR="00CF21DC">
        <w:rPr>
          <w:rFonts w:ascii="Arial" w:hAnsi="Arial" w:cs="Arial"/>
          <w:sz w:val="20"/>
          <w:szCs w:val="20"/>
        </w:rPr>
        <w:t>Tecnólogo em Cafeicultura</w:t>
      </w:r>
      <w:r w:rsidR="00845FF4" w:rsidRPr="00845FF4">
        <w:rPr>
          <w:rFonts w:ascii="Arial" w:hAnsi="Arial" w:cs="Arial"/>
          <w:sz w:val="20"/>
          <w:szCs w:val="20"/>
        </w:rPr>
        <w:t>, mestrando em Produção Vegetal - UENF, mariopechara@hotmail.com; 3 Graduando do Curso de Tecnologia em Cafeicultura do Instituto Federal do Espírito Santo (Ifes) - Campus de Alegre; 4 Professor do Ifes - Campus de Alegre, ES, Doutor em Agronomia, wallace@ifes.edu.br</w:t>
      </w:r>
      <w:r w:rsidR="00640E19">
        <w:rPr>
          <w:rFonts w:ascii="Arial" w:hAnsi="Arial" w:cs="Arial"/>
          <w:sz w:val="20"/>
          <w:szCs w:val="20"/>
        </w:rPr>
        <w:t>. 5 Professor CCA-UFES, Doutor em Fitotecnia.</w:t>
      </w:r>
    </w:p>
    <w:p w:rsidR="002045EB" w:rsidRDefault="002045EB" w:rsidP="00D43D2A">
      <w:pPr>
        <w:spacing w:after="0" w:line="240" w:lineRule="auto"/>
        <w:jc w:val="both"/>
        <w:rPr>
          <w:rFonts w:ascii="Arial" w:hAnsi="Arial" w:cs="Arial"/>
        </w:rPr>
      </w:pPr>
      <w:r w:rsidRPr="00D629E4">
        <w:rPr>
          <w:rFonts w:ascii="Arial" w:hAnsi="Arial" w:cs="Arial"/>
          <w:b/>
          <w:bCs/>
        </w:rPr>
        <w:t>Resumo</w:t>
      </w:r>
      <w:r w:rsidR="00D43D2A">
        <w:rPr>
          <w:rFonts w:ascii="Arial" w:hAnsi="Arial" w:cs="Arial"/>
          <w:b/>
          <w:bCs/>
        </w:rPr>
        <w:t xml:space="preserve">: </w:t>
      </w:r>
      <w:r w:rsidR="00C111BE" w:rsidRPr="00D629E4">
        <w:rPr>
          <w:rFonts w:ascii="Arial" w:hAnsi="Arial" w:cs="Arial"/>
        </w:rPr>
        <w:t xml:space="preserve">Objetivou-se com este estudo avaliar a produção de mudas de rabanete em </w:t>
      </w:r>
      <w:r w:rsidR="00220F0C" w:rsidRPr="00D629E4">
        <w:rPr>
          <w:rFonts w:ascii="Arial" w:hAnsi="Arial" w:cs="Arial"/>
        </w:rPr>
        <w:t>substrato orgânico sob diferentes concentrações. Os tratamentos foram arranjados num delineamento inteiramente casualizado</w:t>
      </w:r>
      <w:r w:rsidR="00D629E4" w:rsidRPr="00D629E4">
        <w:rPr>
          <w:rFonts w:ascii="Arial" w:hAnsi="Arial" w:cs="Arial"/>
        </w:rPr>
        <w:t>. Foi utilizada a cultura de rabanete cultivar Crimson Gigante, e substrato orgânico proveniente de composto a base de esterco bovino e podas de grama de jardim, em cinco proporções: 0%, 25%, 50%, 75% e 100%. Foi observado diferenças significativas, para as variáveis altura da planta, número de folhas e massa fresca total, para a variável diâmetro do caule não foi observado diferença significativa em função de cada tratamento. O tratamento de composto orgânico que proporcionou os melhores desenvolvimentos, quanto aos parâmetros estudados, foi o C4 com 25% de substrato e 75% de solo, seguido do C3 com 50% de composto e substrato.O composto orgânico proveniente de esterco bovino e podas de grama apresentou-se como promissor substrato na produção de mudas de rabanete</w:t>
      </w:r>
      <w:r w:rsidR="00650387">
        <w:rPr>
          <w:rFonts w:ascii="Arial" w:hAnsi="Arial" w:cs="Arial"/>
        </w:rPr>
        <w:t>.</w:t>
      </w:r>
    </w:p>
    <w:p w:rsidR="00650387" w:rsidRPr="00C111BE" w:rsidRDefault="00650387" w:rsidP="00650387">
      <w:pPr>
        <w:pStyle w:val="Corpodetexto21"/>
        <w:spacing w:line="240" w:lineRule="auto"/>
        <w:rPr>
          <w:rFonts w:ascii="Arial" w:hAnsi="Arial" w:cs="Arial"/>
          <w:b/>
          <w:bCs/>
        </w:rPr>
      </w:pPr>
    </w:p>
    <w:p w:rsidR="002045EB" w:rsidRDefault="002045EB" w:rsidP="002045EB">
      <w:pPr>
        <w:spacing w:line="200" w:lineRule="atLeast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Palavras-chave</w:t>
      </w:r>
      <w:r>
        <w:rPr>
          <w:rFonts w:ascii="Arial" w:hAnsi="Arial" w:cs="Arial"/>
        </w:rPr>
        <w:t xml:space="preserve">: </w:t>
      </w:r>
      <w:r w:rsidR="00D629E4">
        <w:rPr>
          <w:rFonts w:ascii="Arial" w:hAnsi="Arial" w:cs="Arial"/>
        </w:rPr>
        <w:t>resíduo; orgânico; reciclagem.</w:t>
      </w:r>
    </w:p>
    <w:p w:rsidR="002045EB" w:rsidRDefault="002045EB" w:rsidP="001733D5">
      <w:pPr>
        <w:spacing w:line="200" w:lineRule="atLeast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Abstract:</w:t>
      </w:r>
      <w:r w:rsidR="001733D5">
        <w:rPr>
          <w:rFonts w:ascii="Arial" w:hAnsi="Arial" w:cs="Arial"/>
          <w:b/>
          <w:bCs/>
        </w:rPr>
        <w:t xml:space="preserve"> </w:t>
      </w:r>
      <w:r w:rsidR="00442848" w:rsidRPr="00650387">
        <w:rPr>
          <w:rStyle w:val="hps"/>
          <w:rFonts w:ascii="Arial" w:hAnsi="Arial" w:cs="Arial"/>
        </w:rPr>
        <w:t>The objective of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this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study was to evaluate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the production of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radish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seedlings in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organic substrate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under different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concentrations. The treatments were arranged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in a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completely randomized design. Radish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culture was used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Crimson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Giant, and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organic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substrate from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the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compound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manure</w:t>
      </w:r>
      <w:r w:rsidR="00442848" w:rsidRPr="00650387">
        <w:rPr>
          <w:rFonts w:ascii="Arial" w:hAnsi="Arial" w:cs="Arial"/>
        </w:rPr>
        <w:t xml:space="preserve">-based </w:t>
      </w:r>
      <w:r w:rsidR="00442848" w:rsidRPr="00650387">
        <w:rPr>
          <w:rStyle w:val="hps"/>
          <w:rFonts w:ascii="Arial" w:hAnsi="Arial" w:cs="Arial"/>
        </w:rPr>
        <w:t>beef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and garden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grass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cuttings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 xml:space="preserve">at five proportions: </w:t>
      </w:r>
      <w:r w:rsidR="00442848">
        <w:rPr>
          <w:rStyle w:val="hps"/>
          <w:rFonts w:ascii="Arial" w:hAnsi="Arial" w:cs="Arial"/>
        </w:rPr>
        <w:t>0</w:t>
      </w:r>
      <w:r w:rsidR="00442848" w:rsidRPr="00650387">
        <w:rPr>
          <w:rFonts w:ascii="Arial" w:hAnsi="Arial" w:cs="Arial"/>
        </w:rPr>
        <w:t xml:space="preserve">%, 25%, 50%, 75% e 100%. </w:t>
      </w:r>
      <w:r w:rsidR="00442848" w:rsidRPr="00650387">
        <w:rPr>
          <w:rStyle w:val="hps"/>
          <w:rFonts w:ascii="Arial" w:hAnsi="Arial" w:cs="Arial"/>
        </w:rPr>
        <w:t>Significant differences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were observed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for the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variables plant height</w:t>
      </w:r>
      <w:r w:rsidR="00442848" w:rsidRPr="00650387">
        <w:rPr>
          <w:rFonts w:ascii="Arial" w:hAnsi="Arial" w:cs="Arial"/>
        </w:rPr>
        <w:t xml:space="preserve">, </w:t>
      </w:r>
      <w:r w:rsidR="00442848" w:rsidRPr="00650387">
        <w:rPr>
          <w:rStyle w:val="hps"/>
          <w:rFonts w:ascii="Arial" w:hAnsi="Arial" w:cs="Arial"/>
        </w:rPr>
        <w:t>leaf number and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total fresh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mass</w:t>
      </w:r>
      <w:r w:rsidR="00442848" w:rsidRPr="00650387">
        <w:rPr>
          <w:rFonts w:ascii="Arial" w:hAnsi="Arial" w:cs="Arial"/>
        </w:rPr>
        <w:t xml:space="preserve">, </w:t>
      </w:r>
      <w:r w:rsidR="00442848" w:rsidRPr="00650387">
        <w:rPr>
          <w:rStyle w:val="hps"/>
          <w:rFonts w:ascii="Arial" w:hAnsi="Arial" w:cs="Arial"/>
        </w:rPr>
        <w:t>for the variable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stem diameter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there was no significant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difference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according to each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treatment. The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organic compound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treatment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that provided the best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developments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concerning the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parameters studied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was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25%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C4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and 75%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of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substrate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soil, C3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followed by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50%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compound and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substrate. The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organic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compost from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manure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and grass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cuttings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appeared as a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promising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substrate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for the production of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radish</w:t>
      </w:r>
      <w:r w:rsidR="00442848" w:rsidRPr="00650387">
        <w:rPr>
          <w:rFonts w:ascii="Arial" w:hAnsi="Arial" w:cs="Arial"/>
        </w:rPr>
        <w:t xml:space="preserve"> </w:t>
      </w:r>
      <w:r w:rsidR="00442848" w:rsidRPr="00650387">
        <w:rPr>
          <w:rStyle w:val="hps"/>
          <w:rFonts w:ascii="Arial" w:hAnsi="Arial" w:cs="Arial"/>
        </w:rPr>
        <w:t>seedlings</w:t>
      </w:r>
      <w:r w:rsidR="00442848">
        <w:rPr>
          <w:rStyle w:val="hps"/>
          <w:rFonts w:ascii="Arial" w:hAnsi="Arial" w:cs="Arial"/>
        </w:rPr>
        <w:t>.</w:t>
      </w:r>
    </w:p>
    <w:p w:rsidR="00256BE4" w:rsidRDefault="002045EB" w:rsidP="00650387">
      <w:pPr>
        <w:spacing w:line="200" w:lineRule="atLeast"/>
        <w:jc w:val="both"/>
        <w:rPr>
          <w:rStyle w:val="hps"/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Keywords: </w:t>
      </w:r>
      <w:r w:rsidR="00650387" w:rsidRPr="00650387">
        <w:rPr>
          <w:rStyle w:val="hps"/>
          <w:rFonts w:ascii="Arial" w:hAnsi="Arial" w:cs="Arial"/>
        </w:rPr>
        <w:t>waste;organic</w:t>
      </w:r>
      <w:r w:rsidR="00650387" w:rsidRPr="00650387">
        <w:rPr>
          <w:rStyle w:val="shorttext"/>
          <w:rFonts w:ascii="Arial" w:hAnsi="Arial" w:cs="Arial"/>
        </w:rPr>
        <w:t xml:space="preserve">; </w:t>
      </w:r>
      <w:r w:rsidR="00650387" w:rsidRPr="00650387">
        <w:rPr>
          <w:rStyle w:val="hps"/>
          <w:rFonts w:ascii="Arial" w:hAnsi="Arial" w:cs="Arial"/>
        </w:rPr>
        <w:t>recycling.</w:t>
      </w:r>
    </w:p>
    <w:p w:rsidR="00D73131" w:rsidRDefault="00D73131" w:rsidP="00D43D2A">
      <w:pPr>
        <w:pStyle w:val="Ttulo1"/>
        <w:numPr>
          <w:ilvl w:val="0"/>
          <w:numId w:val="0"/>
        </w:numPr>
        <w:spacing w:line="200" w:lineRule="atLeast"/>
        <w:rPr>
          <w:rFonts w:ascii="Arial" w:eastAsia="Calibri" w:hAnsi="Arial" w:cs="Arial"/>
          <w:b w:val="0"/>
          <w:bCs w:val="0"/>
          <w:sz w:val="22"/>
          <w:szCs w:val="22"/>
          <w:lang w:val="pt-BR" w:eastAsia="en-US"/>
        </w:rPr>
      </w:pPr>
    </w:p>
    <w:p w:rsidR="00D43D2A" w:rsidRDefault="002045EB" w:rsidP="00D43D2A">
      <w:pPr>
        <w:pStyle w:val="Ttulo1"/>
        <w:numPr>
          <w:ilvl w:val="0"/>
          <w:numId w:val="0"/>
        </w:numPr>
        <w:spacing w:line="200" w:lineRule="atLeast"/>
        <w:rPr>
          <w:rFonts w:ascii="Arial" w:hAnsi="Arial" w:cs="Arial"/>
          <w:lang w:val="pt-BR"/>
        </w:rPr>
      </w:pPr>
      <w:r w:rsidRPr="001C4F54">
        <w:rPr>
          <w:rFonts w:ascii="Arial" w:hAnsi="Arial" w:cs="Arial"/>
          <w:lang w:val="pt-BR"/>
        </w:rPr>
        <w:t>Introdução</w:t>
      </w:r>
    </w:p>
    <w:p w:rsidR="00D43D2A" w:rsidRPr="00D43D2A" w:rsidRDefault="00CA2D48" w:rsidP="00D73131">
      <w:pPr>
        <w:pStyle w:val="Ttulo1"/>
        <w:numPr>
          <w:ilvl w:val="0"/>
          <w:numId w:val="0"/>
        </w:numPr>
        <w:spacing w:line="360" w:lineRule="auto"/>
        <w:rPr>
          <w:rFonts w:ascii="Arial" w:hAnsi="Arial" w:cs="Arial"/>
          <w:b w:val="0"/>
          <w:spacing w:val="-4"/>
          <w:lang w:val="pt-BR"/>
        </w:rPr>
      </w:pPr>
      <w:r w:rsidRPr="00D43D2A">
        <w:rPr>
          <w:rFonts w:ascii="Arial" w:hAnsi="Arial" w:cs="Arial"/>
          <w:b w:val="0"/>
          <w:spacing w:val="-4"/>
          <w:lang w:val="pt-BR"/>
        </w:rPr>
        <w:t>No Brasil, a produção de mudas utiliza um expressivo volume de substratos, insumo indispensável também em diferentes segmentos da horticultura (FREITAS et al., 2013), técnica antiga para o cultivo de plantas hortíc</w:t>
      </w:r>
      <w:r w:rsidR="004873F0" w:rsidRPr="00D43D2A">
        <w:rPr>
          <w:rFonts w:ascii="Arial" w:hAnsi="Arial" w:cs="Arial"/>
          <w:b w:val="0"/>
          <w:spacing w:val="-4"/>
          <w:lang w:val="pt-BR"/>
        </w:rPr>
        <w:t>o</w:t>
      </w:r>
      <w:r w:rsidRPr="00D43D2A">
        <w:rPr>
          <w:rFonts w:ascii="Arial" w:hAnsi="Arial" w:cs="Arial"/>
          <w:b w:val="0"/>
          <w:spacing w:val="-4"/>
          <w:lang w:val="pt-BR"/>
        </w:rPr>
        <w:t>las (KÄMPF, 2004).Vários materiais orgânicos ou inorgânicos são utilizados como substrato, isoladamente ou em composição, para a produção</w:t>
      </w:r>
      <w:r w:rsidR="00B35AFC" w:rsidRPr="00D43D2A">
        <w:rPr>
          <w:rFonts w:ascii="Arial" w:hAnsi="Arial" w:cs="Arial"/>
          <w:b w:val="0"/>
          <w:spacing w:val="-4"/>
          <w:lang w:val="pt-BR"/>
        </w:rPr>
        <w:t xml:space="preserve"> </w:t>
      </w:r>
      <w:r w:rsidRPr="00D43D2A">
        <w:rPr>
          <w:rFonts w:ascii="Arial" w:hAnsi="Arial" w:cs="Arial"/>
          <w:b w:val="0"/>
          <w:spacing w:val="-4"/>
          <w:lang w:val="pt-BR"/>
        </w:rPr>
        <w:t>comercial de mudas de hortaliças (CARRIJO</w:t>
      </w:r>
      <w:r w:rsidR="00B35AFC" w:rsidRPr="00D43D2A">
        <w:rPr>
          <w:rFonts w:ascii="Arial" w:hAnsi="Arial" w:cs="Arial"/>
          <w:b w:val="0"/>
          <w:spacing w:val="-4"/>
          <w:lang w:val="pt-BR"/>
        </w:rPr>
        <w:t xml:space="preserve"> </w:t>
      </w:r>
      <w:r w:rsidR="00F64A2D" w:rsidRPr="00D43D2A">
        <w:rPr>
          <w:rFonts w:ascii="Arial" w:hAnsi="Arial" w:cs="Arial"/>
          <w:b w:val="0"/>
          <w:spacing w:val="-4"/>
          <w:lang w:val="pt-BR"/>
        </w:rPr>
        <w:t>et al.</w:t>
      </w:r>
      <w:r w:rsidRPr="00D43D2A">
        <w:rPr>
          <w:rFonts w:ascii="Arial" w:hAnsi="Arial" w:cs="Arial"/>
          <w:b w:val="0"/>
          <w:spacing w:val="-4"/>
          <w:lang w:val="pt-BR"/>
        </w:rPr>
        <w:t>, 2002).</w:t>
      </w:r>
    </w:p>
    <w:p w:rsidR="00D43D2A" w:rsidRDefault="00D43D2A" w:rsidP="00D73131">
      <w:pPr>
        <w:pStyle w:val="Ttulo1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</w:p>
    <w:p w:rsidR="00D43D2A" w:rsidRPr="00D43D2A" w:rsidRDefault="00CA2D48" w:rsidP="00D73131">
      <w:pPr>
        <w:pStyle w:val="Ttulo1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D43D2A">
        <w:rPr>
          <w:rFonts w:ascii="Arial" w:hAnsi="Arial" w:cs="Arial"/>
          <w:b w:val="0"/>
        </w:rPr>
        <w:t>A principal função do substrato é sustentar a muda e fornecer condições adequadas para o desenvolvimento e funcionamento do sistema radicular, assim como os nutrientes necessário</w:t>
      </w:r>
      <w:r w:rsidR="00600489" w:rsidRPr="00D43D2A">
        <w:rPr>
          <w:rFonts w:ascii="Arial" w:hAnsi="Arial" w:cs="Arial"/>
          <w:b w:val="0"/>
        </w:rPr>
        <w:t xml:space="preserve">s ao desenvolvimento da planta, </w:t>
      </w:r>
      <w:r w:rsidRPr="00D43D2A">
        <w:rPr>
          <w:rFonts w:ascii="Arial" w:hAnsi="Arial" w:cs="Arial"/>
          <w:b w:val="0"/>
        </w:rPr>
        <w:t>deve</w:t>
      </w:r>
      <w:r w:rsidR="00600489" w:rsidRPr="00D43D2A">
        <w:rPr>
          <w:rFonts w:ascii="Arial" w:hAnsi="Arial" w:cs="Arial"/>
          <w:b w:val="0"/>
        </w:rPr>
        <w:t>ndo</w:t>
      </w:r>
      <w:r w:rsidRPr="00D43D2A">
        <w:rPr>
          <w:rFonts w:ascii="Arial" w:hAnsi="Arial" w:cs="Arial"/>
          <w:b w:val="0"/>
        </w:rPr>
        <w:t xml:space="preserve"> ser isento de sementes de plantas invasoras, pragas e fungos patogênicos, evitando-se assim a necessidade de sua desinfestação (WENDLING</w:t>
      </w:r>
      <w:r w:rsidR="00B35AFC" w:rsidRPr="00D43D2A">
        <w:rPr>
          <w:rFonts w:ascii="Arial" w:hAnsi="Arial" w:cs="Arial"/>
          <w:b w:val="0"/>
        </w:rPr>
        <w:t xml:space="preserve"> </w:t>
      </w:r>
      <w:r w:rsidR="00C111BE" w:rsidRPr="00D43D2A">
        <w:rPr>
          <w:rFonts w:ascii="Arial" w:hAnsi="Arial" w:cs="Arial"/>
          <w:b w:val="0"/>
        </w:rPr>
        <w:t>et al.</w:t>
      </w:r>
      <w:r w:rsidRPr="00D43D2A">
        <w:rPr>
          <w:rFonts w:ascii="Arial" w:hAnsi="Arial" w:cs="Arial"/>
          <w:b w:val="0"/>
        </w:rPr>
        <w:t>, 2006).</w:t>
      </w:r>
      <w:r w:rsidR="00B35AFC" w:rsidRPr="00D43D2A">
        <w:rPr>
          <w:rFonts w:ascii="Arial" w:hAnsi="Arial" w:cs="Arial"/>
          <w:b w:val="0"/>
        </w:rPr>
        <w:t xml:space="preserve"> </w:t>
      </w:r>
      <w:r w:rsidRPr="00D43D2A">
        <w:rPr>
          <w:rFonts w:ascii="Arial" w:hAnsi="Arial" w:cs="Arial"/>
          <w:b w:val="0"/>
        </w:rPr>
        <w:t>De acordo com Vale et al. (2004), o substrato tem papel fundamental na produção de mudas de qualidade, já que exerce influência marcante na arquitetura do sistema radicular e no estado nutricional das plantas.</w:t>
      </w:r>
    </w:p>
    <w:p w:rsidR="00D43D2A" w:rsidRDefault="00D43D2A" w:rsidP="00D73131">
      <w:pPr>
        <w:pStyle w:val="Ttulo1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</w:p>
    <w:p w:rsidR="00CA2D48" w:rsidRPr="00D43D2A" w:rsidRDefault="00CA2D48" w:rsidP="00D73131">
      <w:pPr>
        <w:pStyle w:val="Ttulo1"/>
        <w:numPr>
          <w:ilvl w:val="0"/>
          <w:numId w:val="0"/>
        </w:numPr>
        <w:spacing w:line="360" w:lineRule="auto"/>
        <w:rPr>
          <w:rFonts w:ascii="Arial" w:hAnsi="Arial" w:cs="Arial"/>
          <w:b w:val="0"/>
          <w:lang w:val="pt-BR"/>
        </w:rPr>
      </w:pPr>
      <w:r w:rsidRPr="00D43D2A">
        <w:rPr>
          <w:rFonts w:ascii="Arial" w:hAnsi="Arial" w:cs="Arial"/>
          <w:b w:val="0"/>
        </w:rPr>
        <w:t xml:space="preserve">Neste sentido, </w:t>
      </w:r>
      <w:r w:rsidR="00600489" w:rsidRPr="00D43D2A">
        <w:rPr>
          <w:rFonts w:ascii="Arial" w:hAnsi="Arial" w:cs="Arial"/>
          <w:b w:val="0"/>
        </w:rPr>
        <w:t>o presente trabalho objetivou</w:t>
      </w:r>
      <w:r w:rsidRPr="00D43D2A">
        <w:rPr>
          <w:rFonts w:ascii="Arial" w:hAnsi="Arial" w:cs="Arial"/>
          <w:b w:val="0"/>
        </w:rPr>
        <w:t xml:space="preserve"> avaliar a produção de mudas de rabanete em função de diferentes </w:t>
      </w:r>
      <w:r w:rsidR="00256BE4" w:rsidRPr="00D43D2A">
        <w:rPr>
          <w:rFonts w:ascii="Arial" w:hAnsi="Arial" w:cs="Arial"/>
          <w:b w:val="0"/>
        </w:rPr>
        <w:t xml:space="preserve">concentrações </w:t>
      </w:r>
      <w:r w:rsidRPr="00D43D2A">
        <w:rPr>
          <w:rFonts w:ascii="Arial" w:hAnsi="Arial" w:cs="Arial"/>
          <w:b w:val="0"/>
        </w:rPr>
        <w:t xml:space="preserve">de </w:t>
      </w:r>
      <w:r w:rsidR="00256BE4" w:rsidRPr="00D43D2A">
        <w:rPr>
          <w:rFonts w:ascii="Arial" w:hAnsi="Arial" w:cs="Arial"/>
          <w:b w:val="0"/>
        </w:rPr>
        <w:t>composto orgânico de esterco bovino e grama proveniente de poda de jardim como substrato</w:t>
      </w:r>
      <w:r w:rsidRPr="00D43D2A">
        <w:rPr>
          <w:rFonts w:ascii="Arial" w:hAnsi="Arial" w:cs="Arial"/>
          <w:b w:val="0"/>
        </w:rPr>
        <w:t>.</w:t>
      </w:r>
    </w:p>
    <w:p w:rsidR="00CA2D48" w:rsidRDefault="00CA2D48" w:rsidP="00B96463">
      <w:pPr>
        <w:pStyle w:val="Ttulo2"/>
        <w:tabs>
          <w:tab w:val="left" w:pos="0"/>
        </w:tabs>
        <w:spacing w:line="360" w:lineRule="auto"/>
        <w:jc w:val="both"/>
        <w:rPr>
          <w:rFonts w:ascii="Arial" w:hAnsi="Arial" w:cs="Arial"/>
          <w:b w:val="0"/>
        </w:rPr>
      </w:pPr>
    </w:p>
    <w:p w:rsidR="00D43D2A" w:rsidRDefault="002045EB" w:rsidP="00D43D2A">
      <w:pPr>
        <w:pStyle w:val="Recuodecorpodetexto"/>
        <w:spacing w:line="360" w:lineRule="auto"/>
        <w:ind w:left="0"/>
        <w:rPr>
          <w:rFonts w:ascii="Arial" w:hAnsi="Arial" w:cs="Arial"/>
          <w:b/>
          <w:bCs/>
        </w:rPr>
      </w:pPr>
      <w:r w:rsidRPr="00CA2D48">
        <w:rPr>
          <w:rFonts w:ascii="Arial" w:hAnsi="Arial" w:cs="Arial"/>
          <w:b/>
          <w:bCs/>
        </w:rPr>
        <w:t>Metodologia</w:t>
      </w:r>
    </w:p>
    <w:p w:rsidR="00D43D2A" w:rsidRDefault="00CA2D48" w:rsidP="00D73131">
      <w:pPr>
        <w:pStyle w:val="Recuodecorpodetexto"/>
        <w:spacing w:line="360" w:lineRule="auto"/>
        <w:ind w:left="0"/>
        <w:rPr>
          <w:rFonts w:ascii="Arial" w:hAnsi="Arial" w:cs="Arial"/>
          <w:spacing w:val="-4"/>
        </w:rPr>
      </w:pPr>
      <w:r w:rsidRPr="006D7329">
        <w:rPr>
          <w:rFonts w:ascii="Arial" w:hAnsi="Arial" w:cs="Arial"/>
          <w:spacing w:val="-4"/>
        </w:rPr>
        <w:t xml:space="preserve">O experimento foi conduzido na área do Instituto Federal do Espírito Santo no município de Ibatiba, Estado do Espírito Santo, coordenadas geográficas </w:t>
      </w:r>
      <w:r w:rsidRPr="006D7329">
        <w:rPr>
          <w:rFonts w:ascii="Arial" w:hAnsi="Arial" w:cs="Arial"/>
          <w:spacing w:val="-4"/>
          <w:shd w:val="clear" w:color="auto" w:fill="FFFFFF"/>
        </w:rPr>
        <w:t>20° 14′ 25″ de latitude Sul, 41° 30′ 22″ de longitude Oeste</w:t>
      </w:r>
      <w:r w:rsidRPr="006D7329">
        <w:rPr>
          <w:rFonts w:ascii="Arial" w:hAnsi="Arial" w:cs="Arial"/>
          <w:spacing w:val="-4"/>
        </w:rPr>
        <w:t xml:space="preserve"> e altitude de 740 m. O clima da região, conforme classificação climática de Köppen, é</w:t>
      </w:r>
      <w:r w:rsidR="00B35AFC">
        <w:rPr>
          <w:rFonts w:ascii="Arial" w:hAnsi="Arial" w:cs="Arial"/>
          <w:spacing w:val="-4"/>
        </w:rPr>
        <w:t xml:space="preserve"> </w:t>
      </w:r>
      <w:r w:rsidRPr="006D7329">
        <w:rPr>
          <w:rFonts w:ascii="Arial" w:hAnsi="Arial" w:cs="Arial"/>
          <w:spacing w:val="-4"/>
          <w:shd w:val="clear" w:color="auto" w:fill="FFFFFF"/>
        </w:rPr>
        <w:t>subtropical úmido Cwa</w:t>
      </w:r>
      <w:r w:rsidRPr="006D7329">
        <w:rPr>
          <w:rFonts w:ascii="Arial" w:hAnsi="Arial" w:cs="Arial"/>
          <w:spacing w:val="-4"/>
        </w:rPr>
        <w:t>(Köppen, 1948).</w:t>
      </w:r>
    </w:p>
    <w:p w:rsidR="00D43D2A" w:rsidRDefault="00D43D2A" w:rsidP="00D73131">
      <w:pPr>
        <w:pStyle w:val="Recuodecorpodetexto"/>
        <w:spacing w:line="360" w:lineRule="auto"/>
        <w:ind w:left="0"/>
        <w:rPr>
          <w:rFonts w:ascii="Arial" w:hAnsi="Arial" w:cs="Arial"/>
        </w:rPr>
      </w:pPr>
    </w:p>
    <w:p w:rsidR="00274ED3" w:rsidRPr="00D43D2A" w:rsidRDefault="004873F0" w:rsidP="00D73131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Foram usadas </w:t>
      </w:r>
      <w:r w:rsidR="00CA2D48" w:rsidRPr="00CA2D48">
        <w:rPr>
          <w:rFonts w:ascii="Arial" w:hAnsi="Arial" w:cs="Arial"/>
        </w:rPr>
        <w:t>bandejas de poliestireno de 200 células</w:t>
      </w:r>
      <w:r w:rsidR="003B62DB">
        <w:rPr>
          <w:rFonts w:ascii="Arial" w:hAnsi="Arial" w:cs="Arial"/>
        </w:rPr>
        <w:t>,</w:t>
      </w:r>
      <w:r w:rsidR="00CA2D48" w:rsidRPr="00CA2D48">
        <w:rPr>
          <w:rFonts w:ascii="Arial" w:hAnsi="Arial" w:cs="Arial"/>
        </w:rPr>
        <w:t xml:space="preserve"> seguindo um delineamento inteiramente casualizado, com 20 repetições, sendo cada repetição constituída por uma célula com uma planta.</w:t>
      </w:r>
      <w:r w:rsidR="00B35AFC">
        <w:rPr>
          <w:rFonts w:ascii="Arial" w:hAnsi="Arial" w:cs="Arial"/>
        </w:rPr>
        <w:t xml:space="preserve"> </w:t>
      </w:r>
      <w:r w:rsidR="003B62DB">
        <w:rPr>
          <w:rFonts w:ascii="Arial" w:hAnsi="Arial" w:cs="Arial"/>
        </w:rPr>
        <w:t>Foi u</w:t>
      </w:r>
      <w:r w:rsidR="00CA2D48" w:rsidRPr="00CA2D48">
        <w:rPr>
          <w:rFonts w:ascii="Arial" w:hAnsi="Arial" w:cs="Arial"/>
        </w:rPr>
        <w:t>tiliza</w:t>
      </w:r>
      <w:r w:rsidR="003B62DB">
        <w:rPr>
          <w:rFonts w:ascii="Arial" w:hAnsi="Arial" w:cs="Arial"/>
        </w:rPr>
        <w:t>do</w:t>
      </w:r>
      <w:r w:rsidR="00CA2D48" w:rsidRPr="00CA2D48">
        <w:rPr>
          <w:rFonts w:ascii="Arial" w:hAnsi="Arial" w:cs="Arial"/>
        </w:rPr>
        <w:t xml:space="preserve"> substrato </w:t>
      </w:r>
      <w:r w:rsidR="00C402CB" w:rsidRPr="00CA2D48">
        <w:rPr>
          <w:rFonts w:ascii="Arial" w:hAnsi="Arial" w:cs="Arial"/>
        </w:rPr>
        <w:t>orgânico</w:t>
      </w:r>
      <w:r w:rsidR="00B35AFC">
        <w:rPr>
          <w:rFonts w:ascii="Arial" w:hAnsi="Arial" w:cs="Arial"/>
        </w:rPr>
        <w:t xml:space="preserve"> </w:t>
      </w:r>
      <w:r w:rsidR="003B62DB">
        <w:rPr>
          <w:rFonts w:ascii="Arial" w:hAnsi="Arial" w:cs="Arial"/>
        </w:rPr>
        <w:t xml:space="preserve">proveniente de </w:t>
      </w:r>
      <w:r w:rsidR="00CA2D48" w:rsidRPr="00CA2D48">
        <w:rPr>
          <w:rFonts w:ascii="Arial" w:hAnsi="Arial" w:cs="Arial"/>
        </w:rPr>
        <w:t xml:space="preserve">composto </w:t>
      </w:r>
      <w:r w:rsidR="00C402CB">
        <w:rPr>
          <w:rFonts w:ascii="Arial" w:hAnsi="Arial" w:cs="Arial"/>
        </w:rPr>
        <w:t xml:space="preserve">a base </w:t>
      </w:r>
      <w:r w:rsidR="00CA2D48" w:rsidRPr="00CA2D48">
        <w:rPr>
          <w:rFonts w:ascii="Arial" w:hAnsi="Arial" w:cs="Arial"/>
        </w:rPr>
        <w:t xml:space="preserve">de esterco bovino e </w:t>
      </w:r>
      <w:r w:rsidR="00C402CB">
        <w:rPr>
          <w:rFonts w:ascii="Arial" w:hAnsi="Arial" w:cs="Arial"/>
        </w:rPr>
        <w:t xml:space="preserve">podas de </w:t>
      </w:r>
      <w:r w:rsidR="00CA2D48" w:rsidRPr="00CA2D48">
        <w:rPr>
          <w:rFonts w:ascii="Arial" w:hAnsi="Arial" w:cs="Arial"/>
        </w:rPr>
        <w:t>grama</w:t>
      </w:r>
      <w:r w:rsidR="00C402CB">
        <w:rPr>
          <w:rFonts w:ascii="Arial" w:hAnsi="Arial" w:cs="Arial"/>
        </w:rPr>
        <w:t xml:space="preserve"> de jardim,</w:t>
      </w:r>
      <w:r w:rsidR="00CA2D48" w:rsidRPr="00CA2D48">
        <w:rPr>
          <w:rFonts w:ascii="Arial" w:hAnsi="Arial" w:cs="Arial"/>
        </w:rPr>
        <w:t xml:space="preserve"> em cinco </w:t>
      </w:r>
      <w:r w:rsidR="00CA2D48" w:rsidRPr="00CA2D48">
        <w:rPr>
          <w:rFonts w:ascii="Arial" w:hAnsi="Arial" w:cs="Arial"/>
        </w:rPr>
        <w:lastRenderedPageBreak/>
        <w:t>proporções: 0%, 25%, 50%, 75% e 100%</w:t>
      </w:r>
      <w:r w:rsidR="00C402CB">
        <w:rPr>
          <w:rFonts w:ascii="Arial" w:hAnsi="Arial" w:cs="Arial"/>
        </w:rPr>
        <w:t xml:space="preserve"> completando o volume a 100% com terra de barranco peneirada</w:t>
      </w:r>
      <w:r w:rsidR="00CA2D48" w:rsidRPr="00CA2D48">
        <w:rPr>
          <w:rFonts w:ascii="Arial" w:hAnsi="Arial" w:cs="Arial"/>
        </w:rPr>
        <w:t>. Os tratamento</w:t>
      </w:r>
      <w:r w:rsidR="00256BE4">
        <w:rPr>
          <w:rFonts w:ascii="Arial" w:hAnsi="Arial" w:cs="Arial"/>
        </w:rPr>
        <w:t>s</w:t>
      </w:r>
      <w:r w:rsidR="00B35AFC">
        <w:rPr>
          <w:rFonts w:ascii="Arial" w:hAnsi="Arial" w:cs="Arial"/>
        </w:rPr>
        <w:t xml:space="preserve"> </w:t>
      </w:r>
      <w:r w:rsidR="00CA2D48" w:rsidRPr="00CA2D48">
        <w:rPr>
          <w:rFonts w:ascii="Arial" w:hAnsi="Arial" w:cs="Arial"/>
        </w:rPr>
        <w:t>foram nomeados: C1</w:t>
      </w:r>
      <w:r w:rsidR="00C402CB">
        <w:rPr>
          <w:rFonts w:ascii="Arial" w:hAnsi="Arial" w:cs="Arial"/>
        </w:rPr>
        <w:t xml:space="preserve"> -</w:t>
      </w:r>
      <w:r w:rsidR="00CA2D48" w:rsidRPr="00CA2D48">
        <w:rPr>
          <w:rFonts w:ascii="Arial" w:hAnsi="Arial" w:cs="Arial"/>
        </w:rPr>
        <w:t xml:space="preserve"> substrato puro 100%</w:t>
      </w:r>
      <w:r w:rsidR="003B62DB">
        <w:rPr>
          <w:rFonts w:ascii="Arial" w:hAnsi="Arial" w:cs="Arial"/>
        </w:rPr>
        <w:t xml:space="preserve"> (controle</w:t>
      </w:r>
      <w:r w:rsidR="003B62DB" w:rsidRPr="00CA2D48">
        <w:rPr>
          <w:rFonts w:ascii="Arial" w:hAnsi="Arial" w:cs="Arial"/>
        </w:rPr>
        <w:t>)</w:t>
      </w:r>
      <w:r w:rsidR="00CA2D48" w:rsidRPr="00CA2D48">
        <w:rPr>
          <w:rFonts w:ascii="Arial" w:hAnsi="Arial" w:cs="Arial"/>
        </w:rPr>
        <w:t>; C2</w:t>
      </w:r>
      <w:r w:rsidR="00C402CB">
        <w:rPr>
          <w:rFonts w:ascii="Arial" w:hAnsi="Arial" w:cs="Arial"/>
        </w:rPr>
        <w:t xml:space="preserve"> -</w:t>
      </w:r>
      <w:r w:rsidR="00CA2D48" w:rsidRPr="00CA2D48">
        <w:rPr>
          <w:rFonts w:ascii="Arial" w:hAnsi="Arial" w:cs="Arial"/>
        </w:rPr>
        <w:t xml:space="preserve"> substrato 75% e solo 25%; C3 substrato 50% e solo 50%; C4 substrato 25% e solo 75% e C5 solo 100%.A composição química do</w:t>
      </w:r>
      <w:r w:rsidR="006D7329">
        <w:rPr>
          <w:rFonts w:ascii="Arial" w:hAnsi="Arial" w:cs="Arial"/>
        </w:rPr>
        <w:t>s</w:t>
      </w:r>
      <w:r w:rsidR="00CA2D48" w:rsidRPr="00CA2D48">
        <w:rPr>
          <w:rFonts w:ascii="Arial" w:hAnsi="Arial" w:cs="Arial"/>
        </w:rPr>
        <w:t xml:space="preserve"> substrato</w:t>
      </w:r>
      <w:r w:rsidR="006D7329">
        <w:rPr>
          <w:rFonts w:ascii="Arial" w:hAnsi="Arial" w:cs="Arial"/>
        </w:rPr>
        <w:t>s</w:t>
      </w:r>
      <w:r w:rsidR="00CA2D48" w:rsidRPr="00CA2D48">
        <w:rPr>
          <w:rFonts w:ascii="Arial" w:hAnsi="Arial" w:cs="Arial"/>
        </w:rPr>
        <w:t xml:space="preserve"> está apresentada na Tabela 1.</w:t>
      </w:r>
    </w:p>
    <w:p w:rsidR="00CA2D48" w:rsidRPr="00CA2D48" w:rsidRDefault="00CA2D48" w:rsidP="00D73131">
      <w:pPr>
        <w:pStyle w:val="Recuodecorpodetexto"/>
        <w:spacing w:line="360" w:lineRule="auto"/>
        <w:ind w:left="0"/>
        <w:rPr>
          <w:rFonts w:ascii="Arial" w:hAnsi="Arial" w:cs="Arial"/>
        </w:rPr>
      </w:pPr>
      <w:r w:rsidRPr="00CF37C0">
        <w:rPr>
          <w:rFonts w:ascii="Arial" w:hAnsi="Arial" w:cs="Arial"/>
          <w:b/>
        </w:rPr>
        <w:t>Tabela 1</w:t>
      </w:r>
      <w:r w:rsidR="00CF37C0" w:rsidRPr="00CF37C0">
        <w:rPr>
          <w:rFonts w:ascii="Arial" w:hAnsi="Arial" w:cs="Arial"/>
          <w:b/>
        </w:rPr>
        <w:t>.</w:t>
      </w:r>
      <w:r w:rsidR="003839A1">
        <w:rPr>
          <w:rFonts w:ascii="Arial" w:hAnsi="Arial" w:cs="Arial"/>
        </w:rPr>
        <w:t xml:space="preserve">Características físico-químicas do substrato esterco bovino e </w:t>
      </w:r>
      <w:r w:rsidR="009B038B">
        <w:rPr>
          <w:rFonts w:ascii="Arial" w:hAnsi="Arial" w:cs="Arial"/>
        </w:rPr>
        <w:t>podas de grama de jardim.</w:t>
      </w:r>
    </w:p>
    <w:tbl>
      <w:tblPr>
        <w:tblStyle w:val="Tabelacomgrade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637"/>
        <w:gridCol w:w="924"/>
        <w:gridCol w:w="685"/>
        <w:gridCol w:w="644"/>
        <w:gridCol w:w="562"/>
        <w:gridCol w:w="684"/>
        <w:gridCol w:w="603"/>
        <w:gridCol w:w="817"/>
        <w:gridCol w:w="603"/>
        <w:gridCol w:w="571"/>
        <w:gridCol w:w="324"/>
        <w:gridCol w:w="812"/>
        <w:gridCol w:w="603"/>
        <w:gridCol w:w="817"/>
      </w:tblGrid>
      <w:tr w:rsidR="00FF28FA" w:rsidTr="00FF28FA">
        <w:tc>
          <w:tcPr>
            <w:tcW w:w="637" w:type="dxa"/>
            <w:tcBorders>
              <w:top w:val="single" w:sz="4" w:space="0" w:color="000000" w:themeColor="text1"/>
              <w:left w:val="nil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</w:t>
            </w:r>
          </w:p>
        </w:tc>
        <w:tc>
          <w:tcPr>
            <w:tcW w:w="924" w:type="dxa"/>
            <w:tcBorders>
              <w:top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</w:t>
            </w:r>
          </w:p>
        </w:tc>
        <w:tc>
          <w:tcPr>
            <w:tcW w:w="685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</w:p>
        </w:tc>
        <w:tc>
          <w:tcPr>
            <w:tcW w:w="64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</w:t>
            </w:r>
          </w:p>
        </w:tc>
        <w:tc>
          <w:tcPr>
            <w:tcW w:w="56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</w:t>
            </w:r>
          </w:p>
        </w:tc>
        <w:tc>
          <w:tcPr>
            <w:tcW w:w="684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</w:t>
            </w:r>
          </w:p>
        </w:tc>
        <w:tc>
          <w:tcPr>
            <w:tcW w:w="60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Zn</w:t>
            </w:r>
          </w:p>
        </w:tc>
        <w:tc>
          <w:tcPr>
            <w:tcW w:w="817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Mn</w:t>
            </w:r>
          </w:p>
        </w:tc>
        <w:tc>
          <w:tcPr>
            <w:tcW w:w="60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Cu</w:t>
            </w:r>
          </w:p>
        </w:tc>
        <w:tc>
          <w:tcPr>
            <w:tcW w:w="571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</w:t>
            </w:r>
          </w:p>
        </w:tc>
        <w:tc>
          <w:tcPr>
            <w:tcW w:w="324" w:type="dxa"/>
            <w:tcBorders>
              <w:top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812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</w:t>
            </w:r>
          </w:p>
        </w:tc>
        <w:tc>
          <w:tcPr>
            <w:tcW w:w="603" w:type="dxa"/>
            <w:tcBorders>
              <w:top w:val="single" w:sz="4" w:space="0" w:color="000000" w:themeColor="text1"/>
              <w:bottom w:val="single" w:sz="4" w:space="0" w:color="auto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Mg</w:t>
            </w:r>
          </w:p>
        </w:tc>
        <w:tc>
          <w:tcPr>
            <w:tcW w:w="817" w:type="dxa"/>
            <w:tcBorders>
              <w:top w:val="single" w:sz="4" w:space="0" w:color="000000" w:themeColor="text1"/>
              <w:bottom w:val="single" w:sz="4" w:space="0" w:color="auto"/>
              <w:right w:val="nil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CTC</w:t>
            </w:r>
          </w:p>
        </w:tc>
      </w:tr>
      <w:tr w:rsidR="00FF28FA" w:rsidRPr="00FF28FA" w:rsidTr="00FF28FA">
        <w:tc>
          <w:tcPr>
            <w:tcW w:w="637" w:type="dxa"/>
            <w:tcBorders>
              <w:left w:val="nil"/>
            </w:tcBorders>
          </w:tcPr>
          <w:p w:rsidR="00FF28FA" w:rsidRP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F28FA">
              <w:rPr>
                <w:rFonts w:ascii="Arial" w:hAnsi="Arial" w:cs="Arial"/>
                <w:sz w:val="18"/>
                <w:szCs w:val="18"/>
              </w:rPr>
              <w:t>H</w:t>
            </w:r>
            <w:r w:rsidRPr="00FF28FA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  <w:r w:rsidRPr="00FF28FA">
              <w:rPr>
                <w:rFonts w:ascii="Arial" w:hAnsi="Arial" w:cs="Arial"/>
                <w:sz w:val="18"/>
                <w:szCs w:val="18"/>
              </w:rPr>
              <w:t>O</w:t>
            </w:r>
          </w:p>
        </w:tc>
        <w:tc>
          <w:tcPr>
            <w:tcW w:w="924" w:type="dxa"/>
          </w:tcPr>
          <w:p w:rsidR="00FF28FA" w:rsidRP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  <w:sz w:val="18"/>
                <w:szCs w:val="18"/>
              </w:rPr>
            </w:pPr>
            <w:r w:rsidRPr="00FF28FA">
              <w:rPr>
                <w:rFonts w:ascii="Arial" w:hAnsi="Arial" w:cs="Arial"/>
                <w:sz w:val="18"/>
                <w:szCs w:val="18"/>
              </w:rPr>
              <w:t>dagdm</w:t>
            </w:r>
            <w:r w:rsidRPr="00FF28FA">
              <w:rPr>
                <w:rFonts w:ascii="Arial" w:hAnsi="Arial" w:cs="Arial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5169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FF28FA" w:rsidRPr="00FF28FA" w:rsidRDefault="00FF28FA" w:rsidP="00D73131">
            <w:pPr>
              <w:pStyle w:val="Recuodecorpodetexto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8FA">
              <w:rPr>
                <w:rFonts w:ascii="Arial" w:hAnsi="Arial" w:cs="Arial"/>
                <w:sz w:val="18"/>
                <w:szCs w:val="18"/>
              </w:rPr>
              <w:t>cmol</w:t>
            </w:r>
            <w:r w:rsidRPr="00FF28FA">
              <w:rPr>
                <w:rFonts w:ascii="Arial" w:hAnsi="Arial" w:cs="Arial"/>
                <w:sz w:val="18"/>
                <w:szCs w:val="18"/>
                <w:vertAlign w:val="subscript"/>
              </w:rPr>
              <w:t>c</w:t>
            </w:r>
            <w:r w:rsidRPr="00FF28FA">
              <w:rPr>
                <w:rFonts w:ascii="Arial" w:hAnsi="Arial" w:cs="Arial"/>
                <w:sz w:val="18"/>
                <w:szCs w:val="18"/>
              </w:rPr>
              <w:t>dm</w:t>
            </w:r>
            <w:r w:rsidRPr="00FF28FA">
              <w:rPr>
                <w:rFonts w:ascii="Arial" w:hAnsi="Arial" w:cs="Arial"/>
                <w:sz w:val="18"/>
                <w:szCs w:val="18"/>
                <w:vertAlign w:val="superscript"/>
              </w:rPr>
              <w:t>-3</w:t>
            </w:r>
          </w:p>
        </w:tc>
        <w:tc>
          <w:tcPr>
            <w:tcW w:w="324" w:type="dxa"/>
          </w:tcPr>
          <w:p w:rsidR="00FF28FA" w:rsidRPr="00FF28FA" w:rsidRDefault="00FF28FA" w:rsidP="00D73131">
            <w:pPr>
              <w:pStyle w:val="Recuodecorpodetexto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232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FF28FA" w:rsidRPr="00FF28FA" w:rsidRDefault="00FF28FA" w:rsidP="00D73131">
            <w:pPr>
              <w:pStyle w:val="Recuodecorpodetexto"/>
              <w:spacing w:line="360" w:lineRule="auto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F28FA">
              <w:rPr>
                <w:rFonts w:ascii="Arial" w:hAnsi="Arial" w:cs="Arial"/>
                <w:sz w:val="18"/>
                <w:szCs w:val="18"/>
              </w:rPr>
              <w:t>mgdm</w:t>
            </w:r>
            <w:r w:rsidRPr="00FF28FA">
              <w:rPr>
                <w:rFonts w:ascii="Arial" w:hAnsi="Arial" w:cs="Arial"/>
                <w:sz w:val="18"/>
                <w:szCs w:val="18"/>
                <w:vertAlign w:val="superscript"/>
              </w:rPr>
              <w:t>-3</w:t>
            </w:r>
          </w:p>
        </w:tc>
      </w:tr>
      <w:tr w:rsidR="00FF28FA" w:rsidTr="00FF28FA">
        <w:tc>
          <w:tcPr>
            <w:tcW w:w="637" w:type="dxa"/>
            <w:tcBorders>
              <w:left w:val="nil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5,8</w:t>
            </w:r>
          </w:p>
        </w:tc>
        <w:tc>
          <w:tcPr>
            <w:tcW w:w="924" w:type="dxa"/>
            <w:tcBorders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68,3</w:t>
            </w:r>
          </w:p>
        </w:tc>
        <w:tc>
          <w:tcPr>
            <w:tcW w:w="64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684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0,82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6,2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112,2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</w:t>
            </w:r>
          </w:p>
        </w:tc>
        <w:tc>
          <w:tcPr>
            <w:tcW w:w="571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24" w:type="dxa"/>
            <w:tcBorders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</w:p>
        </w:tc>
        <w:tc>
          <w:tcPr>
            <w:tcW w:w="812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68,3</w:t>
            </w:r>
          </w:p>
        </w:tc>
        <w:tc>
          <w:tcPr>
            <w:tcW w:w="603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</w:t>
            </w:r>
          </w:p>
        </w:tc>
        <w:tc>
          <w:tcPr>
            <w:tcW w:w="817" w:type="dxa"/>
            <w:tcBorders>
              <w:top w:val="single" w:sz="4" w:space="0" w:color="auto"/>
              <w:bottom w:val="single" w:sz="4" w:space="0" w:color="000000" w:themeColor="text1"/>
              <w:right w:val="nil"/>
            </w:tcBorders>
          </w:tcPr>
          <w:p w:rsidR="00FF28FA" w:rsidRDefault="00FF28FA" w:rsidP="00D73131">
            <w:pPr>
              <w:pStyle w:val="Recuodecorpodetexto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12,88</w:t>
            </w:r>
          </w:p>
        </w:tc>
      </w:tr>
    </w:tbl>
    <w:p w:rsidR="004B7B02" w:rsidRDefault="00CA2D48" w:rsidP="00D43D2A">
      <w:pPr>
        <w:pStyle w:val="Recuodecorpodetexto"/>
        <w:spacing w:line="360" w:lineRule="auto"/>
        <w:ind w:left="0" w:firstLine="708"/>
        <w:rPr>
          <w:rFonts w:ascii="Arial" w:hAnsi="Arial" w:cs="Arial"/>
        </w:rPr>
      </w:pPr>
      <w:r w:rsidRPr="00CA2D48">
        <w:rPr>
          <w:rFonts w:ascii="Arial" w:hAnsi="Arial" w:cs="Arial"/>
        </w:rPr>
        <w:t>Foi utilizada</w:t>
      </w:r>
      <w:r w:rsidR="00C402CB">
        <w:rPr>
          <w:rFonts w:ascii="Arial" w:hAnsi="Arial" w:cs="Arial"/>
        </w:rPr>
        <w:t xml:space="preserve"> a cultura </w:t>
      </w:r>
      <w:r w:rsidR="00C402CB" w:rsidRPr="00CA2D48">
        <w:rPr>
          <w:rFonts w:ascii="Arial" w:hAnsi="Arial" w:cs="Arial"/>
        </w:rPr>
        <w:t xml:space="preserve">de rabanete </w:t>
      </w:r>
      <w:r w:rsidR="001E48BD">
        <w:rPr>
          <w:rFonts w:ascii="Arial" w:hAnsi="Arial" w:cs="Arial"/>
        </w:rPr>
        <w:t>cultivar Crim</w:t>
      </w:r>
      <w:r w:rsidRPr="00CA2D48">
        <w:rPr>
          <w:rFonts w:ascii="Arial" w:hAnsi="Arial" w:cs="Arial"/>
        </w:rPr>
        <w:t>son</w:t>
      </w:r>
      <w:r w:rsidR="001E48BD">
        <w:rPr>
          <w:rFonts w:ascii="Arial" w:hAnsi="Arial" w:cs="Arial"/>
        </w:rPr>
        <w:t xml:space="preserve"> Gigante</w:t>
      </w:r>
      <w:r w:rsidR="00C402CB">
        <w:rPr>
          <w:rFonts w:ascii="Arial" w:hAnsi="Arial" w:cs="Arial"/>
        </w:rPr>
        <w:t xml:space="preserve">, </w:t>
      </w:r>
      <w:r w:rsidR="00C402CB" w:rsidRPr="001E48BD">
        <w:rPr>
          <w:rFonts w:ascii="Arial" w:hAnsi="Arial" w:cs="Arial"/>
        </w:rPr>
        <w:t>que apresenta as características</w:t>
      </w:r>
      <w:r w:rsidR="001E48BD" w:rsidRPr="001E48BD">
        <w:rPr>
          <w:rFonts w:ascii="Arial" w:hAnsi="Arial" w:cs="Arial"/>
        </w:rPr>
        <w:t xml:space="preserve"> de ciclo curto</w:t>
      </w:r>
      <w:r w:rsidR="001E48BD">
        <w:rPr>
          <w:rFonts w:ascii="Arial" w:hAnsi="Arial" w:cs="Arial"/>
        </w:rPr>
        <w:t>,</w:t>
      </w:r>
      <w:r w:rsidR="001E48BD" w:rsidRPr="001E48BD">
        <w:rPr>
          <w:rFonts w:ascii="Arial" w:hAnsi="Arial" w:cs="Arial"/>
        </w:rPr>
        <w:t xml:space="preserve"> entre 30 a 40 dias</w:t>
      </w:r>
      <w:r w:rsidR="001E48BD">
        <w:rPr>
          <w:rFonts w:ascii="Arial" w:hAnsi="Arial" w:cs="Arial"/>
        </w:rPr>
        <w:t>,</w:t>
      </w:r>
      <w:r w:rsidR="001E48BD" w:rsidRPr="001E48BD">
        <w:rPr>
          <w:rFonts w:ascii="Arial" w:hAnsi="Arial" w:cs="Arial"/>
        </w:rPr>
        <w:t xml:space="preserve"> e ampla aceitação comercial.</w:t>
      </w:r>
      <w:r w:rsidRPr="00CA2D48">
        <w:rPr>
          <w:rFonts w:ascii="Arial" w:hAnsi="Arial" w:cs="Arial"/>
        </w:rPr>
        <w:t xml:space="preserve"> Aos 15 dias após a semeadura (DAS)</w:t>
      </w:r>
      <w:r w:rsidR="00C402CB">
        <w:rPr>
          <w:rFonts w:ascii="Arial" w:hAnsi="Arial" w:cs="Arial"/>
        </w:rPr>
        <w:t xml:space="preserve"> foram </w:t>
      </w:r>
      <w:r w:rsidRPr="00CA2D48">
        <w:rPr>
          <w:rFonts w:ascii="Arial" w:hAnsi="Arial" w:cs="Arial"/>
        </w:rPr>
        <w:t xml:space="preserve">avaliados </w:t>
      </w:r>
      <w:r w:rsidR="00C402CB">
        <w:rPr>
          <w:rFonts w:ascii="Arial" w:hAnsi="Arial" w:cs="Arial"/>
        </w:rPr>
        <w:t xml:space="preserve">os parâmetros morfoagronômicos de </w:t>
      </w:r>
      <w:r w:rsidRPr="00CA2D48">
        <w:rPr>
          <w:rFonts w:ascii="Arial" w:hAnsi="Arial" w:cs="Arial"/>
        </w:rPr>
        <w:t xml:space="preserve">altura da planta </w:t>
      </w:r>
      <w:r w:rsidR="00C402CB" w:rsidRPr="00CA2D48">
        <w:rPr>
          <w:rFonts w:ascii="Arial" w:hAnsi="Arial" w:cs="Arial"/>
        </w:rPr>
        <w:t>(AP)</w:t>
      </w:r>
      <w:r w:rsidRPr="00CA2D48">
        <w:rPr>
          <w:rFonts w:ascii="Arial" w:hAnsi="Arial" w:cs="Arial"/>
        </w:rPr>
        <w:t>; número de folhas (NF); diâmetro do colo(DC) e massa fresca total (MFT).Os dados foram submetidos à análise de variância através do teste F, ao nível de significância de 5%. Quando atingida a significância estatística, as médias dos tratamentos foram comparadas pelo Teste de Tukey, a 5% de probabilidade (p&lt;0,05)</w:t>
      </w:r>
      <w:r w:rsidR="004935EB">
        <w:rPr>
          <w:rFonts w:ascii="Arial" w:hAnsi="Arial" w:cs="Arial"/>
        </w:rPr>
        <w:t xml:space="preserve">, </w:t>
      </w:r>
      <w:r w:rsidRPr="00CA2D48">
        <w:rPr>
          <w:rFonts w:ascii="Arial" w:hAnsi="Arial" w:cs="Arial"/>
        </w:rPr>
        <w:t>utilizando-se software R (FERREIRA, 2007).</w:t>
      </w:r>
    </w:p>
    <w:p w:rsidR="002045EB" w:rsidRPr="009D495D" w:rsidRDefault="002045EB" w:rsidP="00B96463">
      <w:pPr>
        <w:pStyle w:val="Recuodecorpodetexto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D43D2A" w:rsidRDefault="002045EB" w:rsidP="00D43D2A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Resultados e discussões</w:t>
      </w:r>
    </w:p>
    <w:p w:rsidR="00D43D2A" w:rsidRDefault="004873F0" w:rsidP="00D43D2A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6D7329">
        <w:rPr>
          <w:rFonts w:ascii="Arial" w:hAnsi="Arial" w:cs="Arial"/>
        </w:rPr>
        <w:t xml:space="preserve">oi observado </w:t>
      </w:r>
      <w:r w:rsidR="00CA2D48">
        <w:rPr>
          <w:rFonts w:ascii="Arial" w:hAnsi="Arial" w:cs="Arial"/>
        </w:rPr>
        <w:t xml:space="preserve">diferenças significativas, para as variáveis altura da planta, número de folhas e massa fresca total, para a </w:t>
      </w:r>
      <w:r w:rsidR="00CA2D48" w:rsidRPr="006D7329">
        <w:rPr>
          <w:rFonts w:ascii="Arial" w:hAnsi="Arial" w:cs="Arial"/>
        </w:rPr>
        <w:t>variável diâmetro do caule não foi observado diferença significativa em função de cada tratamento</w:t>
      </w:r>
      <w:r w:rsidR="006D7329" w:rsidRPr="006D7329">
        <w:rPr>
          <w:rFonts w:ascii="Arial" w:hAnsi="Arial" w:cs="Arial"/>
        </w:rPr>
        <w:t xml:space="preserve"> (Tabela 2)</w:t>
      </w:r>
      <w:r w:rsidR="00CA2D48" w:rsidRPr="006D7329">
        <w:rPr>
          <w:rFonts w:ascii="Arial" w:hAnsi="Arial" w:cs="Arial"/>
        </w:rPr>
        <w:t>.</w:t>
      </w:r>
    </w:p>
    <w:p w:rsidR="00D43D2A" w:rsidRDefault="00D43D2A" w:rsidP="00D43D2A">
      <w:pPr>
        <w:pStyle w:val="Recuodecorpodetexto"/>
        <w:spacing w:line="360" w:lineRule="auto"/>
        <w:ind w:left="0"/>
        <w:rPr>
          <w:rFonts w:ascii="Arial" w:hAnsi="Arial" w:cs="Arial"/>
        </w:rPr>
      </w:pPr>
    </w:p>
    <w:p w:rsidR="004B7B02" w:rsidRDefault="00600489" w:rsidP="00D43D2A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No parâmetro altura da planta foi observado que, apesar de uma diferença estatística entre os tratamentos, os tratamentos com menores concentrações (C3 e C4) foram os que promoveram os maiores desenvolvimentos, mas não diferiram estatisticamente do desenvolvimento proporcionado no solo puro (C5) e substrato puro (C1), sendo superiores apenas ao tratamento C2 (75% de substrato).</w:t>
      </w:r>
    </w:p>
    <w:p w:rsidR="004B7B02" w:rsidRPr="00D73131" w:rsidRDefault="00CA2D48">
      <w:pPr>
        <w:pStyle w:val="Recuodecorpodetexto"/>
        <w:spacing w:before="120" w:after="120" w:line="200" w:lineRule="atLeast"/>
        <w:ind w:left="0"/>
        <w:rPr>
          <w:rFonts w:ascii="Arial" w:hAnsi="Arial" w:cs="Arial"/>
          <w:sz w:val="22"/>
          <w:szCs w:val="22"/>
        </w:rPr>
      </w:pPr>
      <w:r w:rsidRPr="00D73131">
        <w:rPr>
          <w:rFonts w:ascii="Arial" w:hAnsi="Arial" w:cs="Arial"/>
          <w:b/>
          <w:sz w:val="22"/>
          <w:szCs w:val="22"/>
        </w:rPr>
        <w:lastRenderedPageBreak/>
        <w:t>Tabela 2</w:t>
      </w:r>
      <w:r w:rsidR="00625E9A" w:rsidRPr="00D73131">
        <w:rPr>
          <w:rFonts w:ascii="Arial" w:hAnsi="Arial" w:cs="Arial"/>
          <w:b/>
          <w:sz w:val="22"/>
          <w:szCs w:val="22"/>
        </w:rPr>
        <w:t>.</w:t>
      </w:r>
      <w:r w:rsidR="004873F0" w:rsidRPr="00D73131">
        <w:rPr>
          <w:rFonts w:ascii="Arial" w:hAnsi="Arial" w:cs="Arial"/>
          <w:sz w:val="22"/>
          <w:szCs w:val="22"/>
        </w:rPr>
        <w:t>A</w:t>
      </w:r>
      <w:r w:rsidRPr="00D73131">
        <w:rPr>
          <w:rFonts w:ascii="Arial" w:hAnsi="Arial" w:cs="Arial"/>
          <w:sz w:val="22"/>
          <w:szCs w:val="22"/>
        </w:rPr>
        <w:t>lturas</w:t>
      </w:r>
      <w:r w:rsidR="004873F0" w:rsidRPr="00D73131">
        <w:rPr>
          <w:rFonts w:ascii="Arial" w:hAnsi="Arial" w:cs="Arial"/>
          <w:sz w:val="22"/>
          <w:szCs w:val="22"/>
        </w:rPr>
        <w:t xml:space="preserve"> médias</w:t>
      </w:r>
      <w:r w:rsidRPr="00D73131">
        <w:rPr>
          <w:rFonts w:ascii="Arial" w:hAnsi="Arial" w:cs="Arial"/>
          <w:sz w:val="22"/>
          <w:szCs w:val="22"/>
        </w:rPr>
        <w:t xml:space="preserve"> das plantas, número de folhas, diâmetro do caule e massa fresca total com os respectivos erros padrões, submetido aos diferentes tratamentos </w:t>
      </w:r>
      <w:r w:rsidR="00CA4B6F" w:rsidRPr="00D73131">
        <w:rPr>
          <w:rFonts w:ascii="Arial" w:hAnsi="Arial" w:cs="Arial"/>
          <w:sz w:val="22"/>
          <w:szCs w:val="22"/>
        </w:rPr>
        <w:t xml:space="preserve">com substrato orgânico </w:t>
      </w:r>
      <w:r w:rsidR="00625E9A" w:rsidRPr="00D73131">
        <w:rPr>
          <w:rFonts w:ascii="Arial" w:hAnsi="Arial" w:cs="Arial"/>
          <w:sz w:val="22"/>
          <w:szCs w:val="22"/>
        </w:rPr>
        <w:t xml:space="preserve">aos </w:t>
      </w:r>
      <w:r w:rsidRPr="00D73131">
        <w:rPr>
          <w:rFonts w:ascii="Arial" w:hAnsi="Arial" w:cs="Arial"/>
          <w:sz w:val="22"/>
          <w:szCs w:val="22"/>
        </w:rPr>
        <w:t>15dias após a</w:t>
      </w:r>
      <w:r w:rsidR="00625E9A" w:rsidRPr="00D73131">
        <w:rPr>
          <w:rFonts w:ascii="Arial" w:hAnsi="Arial" w:cs="Arial"/>
          <w:sz w:val="22"/>
          <w:szCs w:val="22"/>
        </w:rPr>
        <w:t xml:space="preserve"> semeadura. </w:t>
      </w:r>
    </w:p>
    <w:tbl>
      <w:tblPr>
        <w:tblW w:w="8952" w:type="dxa"/>
        <w:tblInd w:w="57" w:type="dxa"/>
        <w:tblCellMar>
          <w:left w:w="70" w:type="dxa"/>
          <w:right w:w="70" w:type="dxa"/>
        </w:tblCellMar>
        <w:tblLook w:val="04A0"/>
      </w:tblPr>
      <w:tblGrid>
        <w:gridCol w:w="1460"/>
        <w:gridCol w:w="608"/>
        <w:gridCol w:w="780"/>
        <w:gridCol w:w="421"/>
        <w:gridCol w:w="202"/>
        <w:gridCol w:w="460"/>
        <w:gridCol w:w="708"/>
        <w:gridCol w:w="509"/>
        <w:gridCol w:w="146"/>
        <w:gridCol w:w="777"/>
        <w:gridCol w:w="689"/>
        <w:gridCol w:w="146"/>
        <w:gridCol w:w="593"/>
        <w:gridCol w:w="827"/>
        <w:gridCol w:w="634"/>
      </w:tblGrid>
      <w:tr w:rsidR="002A2461" w:rsidRPr="00D73131" w:rsidTr="002A2461">
        <w:trPr>
          <w:trHeight w:val="345"/>
        </w:trPr>
        <w:tc>
          <w:tcPr>
            <w:tcW w:w="1460" w:type="dxa"/>
            <w:vMerge w:val="restart"/>
            <w:tcBorders>
              <w:top w:val="single" w:sz="18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Tratamento</w:t>
            </w:r>
          </w:p>
        </w:tc>
        <w:tc>
          <w:tcPr>
            <w:tcW w:w="7492" w:type="dxa"/>
            <w:gridSpan w:val="14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Parâmetro morfoagronômico</w:t>
            </w:r>
          </w:p>
        </w:tc>
      </w:tr>
      <w:tr w:rsidR="002A2461" w:rsidRPr="00D73131" w:rsidTr="002A2461">
        <w:trPr>
          <w:trHeight w:val="345"/>
        </w:trPr>
        <w:tc>
          <w:tcPr>
            <w:tcW w:w="1460" w:type="dxa"/>
            <w:vMerge/>
            <w:tcBorders>
              <w:top w:val="single" w:sz="12" w:space="0" w:color="auto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60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AP</w:t>
            </w:r>
            <w:r w:rsidR="00442848"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³</w:t>
            </w:r>
          </w:p>
        </w:tc>
        <w:tc>
          <w:tcPr>
            <w:tcW w:w="78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EP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202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46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NF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EP</w:t>
            </w:r>
          </w:p>
        </w:tc>
        <w:tc>
          <w:tcPr>
            <w:tcW w:w="509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14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DC</w:t>
            </w:r>
          </w:p>
        </w:tc>
        <w:tc>
          <w:tcPr>
            <w:tcW w:w="640" w:type="dxa"/>
            <w:tcBorders>
              <w:top w:val="single" w:sz="18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EP</w:t>
            </w:r>
          </w:p>
        </w:tc>
        <w:tc>
          <w:tcPr>
            <w:tcW w:w="146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MFT</w:t>
            </w:r>
          </w:p>
        </w:tc>
        <w:tc>
          <w:tcPr>
            <w:tcW w:w="827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EP</w:t>
            </w:r>
          </w:p>
        </w:tc>
        <w:tc>
          <w:tcPr>
            <w:tcW w:w="6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</w:tr>
      <w:tr w:rsidR="002A2461" w:rsidRPr="00D73131" w:rsidTr="002A2461">
        <w:trPr>
          <w:trHeight w:val="330"/>
        </w:trPr>
        <w:tc>
          <w:tcPr>
            <w:tcW w:w="14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 1</w:t>
            </w:r>
            <w:r w:rsidR="004873F0" w:rsidRPr="00D73131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BR"/>
              </w:rPr>
              <w:t>2</w:t>
            </w:r>
          </w:p>
        </w:tc>
        <w:tc>
          <w:tcPr>
            <w:tcW w:w="60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2,15</w:t>
            </w:r>
          </w:p>
        </w:tc>
        <w:tc>
          <w:tcPr>
            <w:tcW w:w="78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0,48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AF70A4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  <w:r w:rsidR="004873F0" w:rsidRPr="00D73131">
              <w:rPr>
                <w:rFonts w:ascii="Arial" w:eastAsia="Times New Roman" w:hAnsi="Arial" w:cs="Arial"/>
                <w:b/>
                <w:bCs/>
                <w:color w:val="000000"/>
                <w:vertAlign w:val="superscript"/>
                <w:lang w:eastAsia="pt-BR"/>
              </w:rPr>
              <w:t>1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46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0,9</w:t>
            </w:r>
          </w:p>
        </w:tc>
        <w:tc>
          <w:tcPr>
            <w:tcW w:w="50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1,60</w:t>
            </w:r>
            <w:r w:rsidRPr="00D73131">
              <w:rPr>
                <w:rFonts w:ascii="Arial" w:eastAsia="Times New Roman" w:hAnsi="Arial" w:cs="Arial"/>
                <w:color w:val="000000"/>
                <w:vertAlign w:val="superscript"/>
                <w:lang w:eastAsia="pt-BR"/>
              </w:rPr>
              <w:t>ns</w:t>
            </w:r>
          </w:p>
        </w:tc>
        <w:tc>
          <w:tcPr>
            <w:tcW w:w="6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±0,06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B02" w:rsidRPr="00D73131" w:rsidRDefault="002A2461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0,3</w:t>
            </w:r>
          </w:p>
        </w:tc>
        <w:tc>
          <w:tcPr>
            <w:tcW w:w="827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0,36</w:t>
            </w:r>
          </w:p>
        </w:tc>
        <w:tc>
          <w:tcPr>
            <w:tcW w:w="634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bc</w:t>
            </w:r>
          </w:p>
        </w:tc>
      </w:tr>
      <w:tr w:rsidR="002A2461" w:rsidRPr="00D73131" w:rsidTr="002A2461">
        <w:trPr>
          <w:trHeight w:val="315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 2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1,69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0,38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b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1,70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±0,07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B02" w:rsidRPr="00D73131" w:rsidRDefault="002A2461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0,3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 xml:space="preserve"> ± 0,38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ab</w:t>
            </w:r>
          </w:p>
        </w:tc>
      </w:tr>
      <w:tr w:rsidR="002A2461" w:rsidRPr="00D73131" w:rsidTr="002A2461">
        <w:trPr>
          <w:trHeight w:val="315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 3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1,87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0,42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ab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1,77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±0,08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B02" w:rsidRPr="00D73131" w:rsidRDefault="002A2461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0,4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 xml:space="preserve"> ± 0,39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</w:tr>
      <w:tr w:rsidR="002A2461" w:rsidRPr="00D73131" w:rsidTr="002A2461">
        <w:trPr>
          <w:trHeight w:val="315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 4</w:t>
            </w:r>
          </w:p>
        </w:tc>
        <w:tc>
          <w:tcPr>
            <w:tcW w:w="6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2,2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0,49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0,9</w:t>
            </w: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1,63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±0,08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4B7B02" w:rsidRPr="00D73131" w:rsidRDefault="002A2461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0,4</w:t>
            </w:r>
          </w:p>
        </w:tc>
        <w:tc>
          <w:tcPr>
            <w:tcW w:w="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 xml:space="preserve"> ± 0,36</w:t>
            </w:r>
          </w:p>
        </w:tc>
        <w:tc>
          <w:tcPr>
            <w:tcW w:w="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</w:tr>
      <w:tr w:rsidR="002A2461" w:rsidRPr="00D73131" w:rsidTr="002A2461">
        <w:trPr>
          <w:trHeight w:val="330"/>
        </w:trPr>
        <w:tc>
          <w:tcPr>
            <w:tcW w:w="14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 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2,20</w:t>
            </w:r>
          </w:p>
        </w:tc>
        <w:tc>
          <w:tcPr>
            <w:tcW w:w="78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0,49</w:t>
            </w:r>
          </w:p>
        </w:tc>
        <w:tc>
          <w:tcPr>
            <w:tcW w:w="421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a</w:t>
            </w:r>
          </w:p>
        </w:tc>
        <w:tc>
          <w:tcPr>
            <w:tcW w:w="202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 </w:t>
            </w:r>
          </w:p>
        </w:tc>
        <w:tc>
          <w:tcPr>
            <w:tcW w:w="46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 0,7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b</w:t>
            </w:r>
          </w:p>
        </w:tc>
        <w:tc>
          <w:tcPr>
            <w:tcW w:w="14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1,49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±0,04</w:t>
            </w:r>
          </w:p>
        </w:tc>
        <w:tc>
          <w:tcPr>
            <w:tcW w:w="146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</w:p>
        </w:tc>
        <w:tc>
          <w:tcPr>
            <w:tcW w:w="63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hideMark/>
          </w:tcPr>
          <w:p w:rsidR="004B7B02" w:rsidRPr="00D73131" w:rsidRDefault="002A2461">
            <w:pPr>
              <w:spacing w:before="120" w:after="120" w:line="240" w:lineRule="auto"/>
              <w:jc w:val="right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0,2</w:t>
            </w:r>
          </w:p>
        </w:tc>
        <w:tc>
          <w:tcPr>
            <w:tcW w:w="827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 xml:space="preserve"> ± 0,33</w:t>
            </w:r>
          </w:p>
        </w:tc>
        <w:tc>
          <w:tcPr>
            <w:tcW w:w="634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bottom"/>
            <w:hideMark/>
          </w:tcPr>
          <w:p w:rsidR="004B7B02" w:rsidRPr="00D73131" w:rsidRDefault="002A2461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   c</w:t>
            </w:r>
          </w:p>
        </w:tc>
      </w:tr>
      <w:tr w:rsidR="002A2461" w:rsidRPr="00D73131" w:rsidTr="00400088">
        <w:trPr>
          <w:trHeight w:val="345"/>
        </w:trPr>
        <w:tc>
          <w:tcPr>
            <w:tcW w:w="1460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CV %</w:t>
            </w:r>
          </w:p>
        </w:tc>
        <w:tc>
          <w:tcPr>
            <w:tcW w:w="138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21,26</w:t>
            </w:r>
          </w:p>
        </w:tc>
        <w:tc>
          <w:tcPr>
            <w:tcW w:w="421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20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116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15,24</w:t>
            </w:r>
          </w:p>
        </w:tc>
        <w:tc>
          <w:tcPr>
            <w:tcW w:w="50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14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1417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18,75</w:t>
            </w:r>
          </w:p>
        </w:tc>
        <w:tc>
          <w:tcPr>
            <w:tcW w:w="146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B7B02" w:rsidRPr="00D73131" w:rsidRDefault="004B7B02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  <w:tc>
          <w:tcPr>
            <w:tcW w:w="146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  <w:hideMark/>
          </w:tcPr>
          <w:p w:rsidR="004B7B02" w:rsidRPr="00D73131" w:rsidRDefault="002A2461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D73131">
              <w:rPr>
                <w:rFonts w:ascii="Arial" w:eastAsia="Times New Roman" w:hAnsi="Arial" w:cs="Arial"/>
                <w:color w:val="000000"/>
                <w:lang w:eastAsia="pt-BR"/>
              </w:rPr>
              <w:t>28,72</w:t>
            </w:r>
          </w:p>
        </w:tc>
        <w:tc>
          <w:tcPr>
            <w:tcW w:w="634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B7B02" w:rsidRPr="00D73131" w:rsidRDefault="004B7B02">
            <w:pPr>
              <w:spacing w:before="120" w:after="120" w:line="240" w:lineRule="auto"/>
              <w:rPr>
                <w:rFonts w:ascii="Arial" w:eastAsia="Times New Roman" w:hAnsi="Arial" w:cs="Arial"/>
                <w:b/>
                <w:bCs/>
                <w:color w:val="000000"/>
                <w:lang w:val="en-US" w:eastAsia="pt-BR"/>
              </w:rPr>
            </w:pPr>
          </w:p>
        </w:tc>
      </w:tr>
    </w:tbl>
    <w:p w:rsidR="004B7B02" w:rsidRDefault="00237436" w:rsidP="00D73131">
      <w:pPr>
        <w:pStyle w:val="PargrafodaLista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 w:rsidRPr="00237436">
        <w:rPr>
          <w:rFonts w:ascii="Arial" w:hAnsi="Arial" w:cs="Arial"/>
          <w:sz w:val="20"/>
          <w:szCs w:val="20"/>
        </w:rPr>
        <w:t>Médias seguidas pela mesma letra, na coluna, não diferem entre si ao nível de 5% de probabilidade pelo teste de Tukey; ns = não significativo ao nível de 5% de probabilidade.</w:t>
      </w:r>
    </w:p>
    <w:p w:rsidR="004B7B02" w:rsidRDefault="004873F0" w:rsidP="00D73131">
      <w:pPr>
        <w:pStyle w:val="Recuodecorpodetexto"/>
        <w:spacing w:line="200" w:lineRule="atLeast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>2</w:t>
      </w:r>
      <w:r w:rsidR="00AF70A4">
        <w:rPr>
          <w:rFonts w:ascii="Arial" w:hAnsi="Arial" w:cs="Arial"/>
          <w:sz w:val="20"/>
          <w:szCs w:val="20"/>
          <w:vertAlign w:val="superscript"/>
        </w:rPr>
        <w:t xml:space="preserve"> - </w:t>
      </w:r>
      <w:r w:rsidR="00EF416F" w:rsidRPr="00EF416F">
        <w:rPr>
          <w:rFonts w:ascii="Arial" w:hAnsi="Arial" w:cs="Arial"/>
          <w:sz w:val="20"/>
          <w:szCs w:val="20"/>
        </w:rPr>
        <w:t xml:space="preserve">Tratamento C1 - substrato puro 100% (controle); C2 - substrato 75% e solo 25%; </w:t>
      </w:r>
      <w:r w:rsidR="00EF416F" w:rsidRPr="00F258EB">
        <w:rPr>
          <w:rFonts w:ascii="Arial" w:hAnsi="Arial" w:cs="Arial"/>
          <w:sz w:val="20"/>
          <w:szCs w:val="20"/>
        </w:rPr>
        <w:t>C3</w:t>
      </w:r>
      <w:r w:rsidR="00EF416F" w:rsidRPr="00EF416F">
        <w:rPr>
          <w:rFonts w:ascii="Arial" w:hAnsi="Arial" w:cs="Arial"/>
          <w:sz w:val="20"/>
          <w:szCs w:val="20"/>
        </w:rPr>
        <w:t xml:space="preserve"> substrato 50% e solo 50%; C4 substrato 25% e solo 75% e C5 solo 100%.</w:t>
      </w:r>
    </w:p>
    <w:p w:rsidR="00D43D2A" w:rsidRDefault="00442848" w:rsidP="00D73131">
      <w:pPr>
        <w:pStyle w:val="Recuodecorpodetexto"/>
        <w:spacing w:line="200" w:lineRule="atLeast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  <w:vertAlign w:val="superscript"/>
        </w:rPr>
        <w:t xml:space="preserve">3-   </w:t>
      </w:r>
      <w:r>
        <w:rPr>
          <w:rFonts w:ascii="Arial" w:hAnsi="Arial" w:cs="Arial"/>
          <w:sz w:val="20"/>
          <w:szCs w:val="20"/>
        </w:rPr>
        <w:t>AP - altura das plantas; NF - número de folhas; DC - diâmetro do caule; MFT - massa fresca total</w:t>
      </w:r>
      <w:r w:rsidR="00044452">
        <w:rPr>
          <w:rFonts w:ascii="Arial" w:hAnsi="Arial" w:cs="Arial"/>
          <w:sz w:val="20"/>
          <w:szCs w:val="20"/>
        </w:rPr>
        <w:t>; EP - erro padrão</w:t>
      </w:r>
    </w:p>
    <w:p w:rsidR="00D43D2A" w:rsidRDefault="00D43D2A" w:rsidP="00D43D2A">
      <w:pPr>
        <w:pStyle w:val="Recuodecorpodetexto"/>
        <w:spacing w:line="200" w:lineRule="atLeast"/>
        <w:ind w:left="0"/>
        <w:rPr>
          <w:rFonts w:ascii="Arial" w:hAnsi="Arial" w:cs="Arial"/>
          <w:sz w:val="20"/>
          <w:szCs w:val="20"/>
        </w:rPr>
      </w:pPr>
    </w:p>
    <w:p w:rsidR="00D43D2A" w:rsidRDefault="008A4DCC" w:rsidP="00D43D2A">
      <w:pPr>
        <w:pStyle w:val="Recuodecorpodetexto"/>
        <w:spacing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Entre todas as concentrações de composto (C1, C2, C3 e C4) não houve diferença estatística quanto ao número de folhas, apresentando a mesma média, diferindo apenas do solo puro (C5). Para o parâmetro diâmetro do caule não foram observados diferenças estatísticas significativas entre os tratamentos estudados, o que caracteriza como um parâmetro não adequado para avaliar substratos na produção de mudas de rabanete.</w:t>
      </w:r>
    </w:p>
    <w:p w:rsidR="00D43D2A" w:rsidRDefault="00D43D2A" w:rsidP="00D43D2A">
      <w:pPr>
        <w:pStyle w:val="Recuodecorpodetexto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D43D2A" w:rsidRDefault="009277C2" w:rsidP="00D43D2A">
      <w:pPr>
        <w:pStyle w:val="Recuodecorpodetexto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No incremento</w:t>
      </w:r>
      <w:r w:rsidR="00F93A22">
        <w:rPr>
          <w:rFonts w:ascii="Arial" w:hAnsi="Arial" w:cs="Arial"/>
        </w:rPr>
        <w:t xml:space="preserve"> de massa fresca total, os tratamentos que promoveram maiores ganhos de massa foram os tratamentos que apresentavam </w:t>
      </w:r>
      <w:r w:rsidR="00E91BB7">
        <w:rPr>
          <w:rFonts w:ascii="Arial" w:hAnsi="Arial" w:cs="Arial"/>
        </w:rPr>
        <w:t>alterações na concentração</w:t>
      </w:r>
      <w:r w:rsidR="00F93A22">
        <w:rPr>
          <w:rFonts w:ascii="Arial" w:hAnsi="Arial" w:cs="Arial"/>
        </w:rPr>
        <w:t xml:space="preserve"> do </w:t>
      </w:r>
      <w:r w:rsidR="00E91BB7">
        <w:rPr>
          <w:rFonts w:ascii="Arial" w:hAnsi="Arial" w:cs="Arial"/>
        </w:rPr>
        <w:t>substratoorgânico</w:t>
      </w:r>
      <w:r w:rsidR="00F93A22">
        <w:rPr>
          <w:rFonts w:ascii="Arial" w:hAnsi="Arial" w:cs="Arial"/>
        </w:rPr>
        <w:t>, sendo o tratamento C3</w:t>
      </w:r>
      <w:r w:rsidR="00E91BB7">
        <w:rPr>
          <w:rFonts w:ascii="Arial" w:hAnsi="Arial" w:cs="Arial"/>
        </w:rPr>
        <w:t xml:space="preserve">, </w:t>
      </w:r>
      <w:r w:rsidR="00F93A22">
        <w:rPr>
          <w:rFonts w:ascii="Arial" w:hAnsi="Arial" w:cs="Arial"/>
        </w:rPr>
        <w:t>com 50% de composto</w:t>
      </w:r>
      <w:r w:rsidR="00E91BB7">
        <w:rPr>
          <w:rFonts w:ascii="Arial" w:hAnsi="Arial" w:cs="Arial"/>
        </w:rPr>
        <w:t>,</w:t>
      </w:r>
      <w:r w:rsidR="00F93A22">
        <w:rPr>
          <w:rFonts w:ascii="Arial" w:hAnsi="Arial" w:cs="Arial"/>
        </w:rPr>
        <w:t xml:space="preserve">o que promoveu </w:t>
      </w:r>
      <w:r w:rsidR="00E91BB7">
        <w:rPr>
          <w:rFonts w:ascii="Arial" w:hAnsi="Arial" w:cs="Arial"/>
        </w:rPr>
        <w:t>a</w:t>
      </w:r>
      <w:r w:rsidR="00F93A22">
        <w:rPr>
          <w:rFonts w:ascii="Arial" w:hAnsi="Arial" w:cs="Arial"/>
        </w:rPr>
        <w:t xml:space="preserve"> maior média na </w:t>
      </w:r>
      <w:r w:rsidR="004873F0">
        <w:rPr>
          <w:rFonts w:ascii="Arial" w:hAnsi="Arial" w:cs="Arial"/>
        </w:rPr>
        <w:t>massa fresca total</w:t>
      </w:r>
      <w:r w:rsidR="00E91BB7">
        <w:rPr>
          <w:rFonts w:ascii="Arial" w:hAnsi="Arial" w:cs="Arial"/>
        </w:rPr>
        <w:t>,</w:t>
      </w:r>
      <w:r w:rsidR="00400088">
        <w:rPr>
          <w:rFonts w:ascii="Arial" w:hAnsi="Arial" w:cs="Arial"/>
        </w:rPr>
        <w:t xml:space="preserve">juntamente </w:t>
      </w:r>
      <w:r w:rsidR="00F93A22">
        <w:rPr>
          <w:rFonts w:ascii="Arial" w:hAnsi="Arial" w:cs="Arial"/>
        </w:rPr>
        <w:t>dos tratamento</w:t>
      </w:r>
      <w:r w:rsidR="00F84994">
        <w:rPr>
          <w:rFonts w:ascii="Arial" w:hAnsi="Arial" w:cs="Arial"/>
        </w:rPr>
        <w:t>s</w:t>
      </w:r>
      <w:r w:rsidR="00F93A22">
        <w:rPr>
          <w:rFonts w:ascii="Arial" w:hAnsi="Arial" w:cs="Arial"/>
        </w:rPr>
        <w:t xml:space="preserve"> C4 e o C2</w:t>
      </w:r>
      <w:r w:rsidR="00E91BB7">
        <w:rPr>
          <w:rFonts w:ascii="Arial" w:hAnsi="Arial" w:cs="Arial"/>
        </w:rPr>
        <w:t xml:space="preserve">,com 25% e </w:t>
      </w:r>
      <w:r w:rsidR="00F93A22">
        <w:rPr>
          <w:rFonts w:ascii="Arial" w:hAnsi="Arial" w:cs="Arial"/>
        </w:rPr>
        <w:t>com 75% do composto</w:t>
      </w:r>
      <w:r w:rsidR="00E91BB7">
        <w:rPr>
          <w:rFonts w:ascii="Arial" w:hAnsi="Arial" w:cs="Arial"/>
        </w:rPr>
        <w:t>, respectivamente, quenão diferiram estatisticamente entre si</w:t>
      </w:r>
      <w:r w:rsidR="00F93A22">
        <w:rPr>
          <w:rFonts w:ascii="Arial" w:hAnsi="Arial" w:cs="Arial"/>
        </w:rPr>
        <w:t>.</w:t>
      </w:r>
      <w:r w:rsidR="00400088">
        <w:rPr>
          <w:rFonts w:ascii="Arial" w:hAnsi="Arial" w:cs="Arial"/>
        </w:rPr>
        <w:t xml:space="preserve"> O substrato C1, puro, proporcionou desenvolvimento de </w:t>
      </w:r>
      <w:r w:rsidR="004873F0">
        <w:rPr>
          <w:rFonts w:ascii="Arial" w:hAnsi="Arial" w:cs="Arial"/>
        </w:rPr>
        <w:t>massa fresca total</w:t>
      </w:r>
      <w:r w:rsidR="009D495D">
        <w:rPr>
          <w:rFonts w:ascii="Arial" w:hAnsi="Arial" w:cs="Arial"/>
        </w:rPr>
        <w:t xml:space="preserve"> </w:t>
      </w:r>
      <w:r w:rsidR="00400088">
        <w:rPr>
          <w:rFonts w:ascii="Arial" w:hAnsi="Arial" w:cs="Arial"/>
        </w:rPr>
        <w:t xml:space="preserve">inferior aos tratamentos C3 e C4, </w:t>
      </w:r>
      <w:r w:rsidR="00400088">
        <w:rPr>
          <w:rFonts w:ascii="Arial" w:hAnsi="Arial" w:cs="Arial"/>
        </w:rPr>
        <w:lastRenderedPageBreak/>
        <w:t>evidenciando a importância de estudos de diferentes concentrações dos substratos como alternativa da redução dos custos de produção, o que aumenta a viabilidade de seu emprego e da atividade agrícola.</w:t>
      </w:r>
    </w:p>
    <w:p w:rsidR="00D43D2A" w:rsidRPr="00D43D2A" w:rsidRDefault="00D43D2A" w:rsidP="00D43D2A">
      <w:pPr>
        <w:pStyle w:val="Recuodecorpodetexto"/>
        <w:spacing w:line="360" w:lineRule="auto"/>
        <w:ind w:left="0"/>
        <w:rPr>
          <w:rFonts w:ascii="Arial" w:hAnsi="Arial" w:cs="Arial"/>
          <w:sz w:val="16"/>
          <w:szCs w:val="16"/>
        </w:rPr>
      </w:pPr>
    </w:p>
    <w:p w:rsidR="004B7B02" w:rsidRPr="00D43D2A" w:rsidRDefault="00400088" w:rsidP="00D43D2A">
      <w:pPr>
        <w:pStyle w:val="Recuodecorpodetexto"/>
        <w:spacing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>A</w:t>
      </w:r>
      <w:r w:rsidR="00C729A7">
        <w:rPr>
          <w:rFonts w:ascii="Arial" w:hAnsi="Arial" w:cs="Arial"/>
        </w:rPr>
        <w:t xml:space="preserve"> possibilidade de utilizar o composto tendo o esterco bovino em sua composição como substrato, este pode, segundo Wendling</w:t>
      </w:r>
      <w:r w:rsidR="00274ED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et al.</w:t>
      </w:r>
      <w:r w:rsidR="00C729A7">
        <w:rPr>
          <w:rFonts w:ascii="Arial" w:hAnsi="Arial" w:cs="Arial"/>
        </w:rPr>
        <w:t xml:space="preserve"> (2006) apresentar as vantagens de ser p</w:t>
      </w:r>
      <w:r w:rsidR="00C729A7" w:rsidRPr="00C729A7">
        <w:rPr>
          <w:rFonts w:ascii="Arial" w:hAnsi="Arial" w:cs="Arial"/>
        </w:rPr>
        <w:t xml:space="preserve">roduzido a partir de processos naturais; </w:t>
      </w:r>
      <w:r w:rsidR="00C729A7">
        <w:rPr>
          <w:rFonts w:ascii="Arial" w:hAnsi="Arial" w:cs="Arial"/>
        </w:rPr>
        <w:t>apresentar b</w:t>
      </w:r>
      <w:r w:rsidR="00C729A7" w:rsidRPr="00C729A7">
        <w:rPr>
          <w:rFonts w:ascii="Arial" w:hAnsi="Arial" w:cs="Arial"/>
        </w:rPr>
        <w:t>oa consist</w:t>
      </w:r>
      <w:r w:rsidR="00C729A7">
        <w:rPr>
          <w:rFonts w:ascii="Arial" w:hAnsi="Arial" w:cs="Arial"/>
        </w:rPr>
        <w:t>ência dentro dos recipientes; m</w:t>
      </w:r>
      <w:r w:rsidR="00C729A7" w:rsidRPr="00C729A7">
        <w:rPr>
          <w:rFonts w:ascii="Arial" w:hAnsi="Arial" w:cs="Arial"/>
        </w:rPr>
        <w:t>édia</w:t>
      </w:r>
      <w:r w:rsidR="00C729A7">
        <w:rPr>
          <w:rFonts w:ascii="Arial" w:hAnsi="Arial" w:cs="Arial"/>
        </w:rPr>
        <w:t xml:space="preserve"> a alta porosidade e drenagem; m</w:t>
      </w:r>
      <w:r w:rsidR="00C729A7" w:rsidRPr="00C729A7">
        <w:rPr>
          <w:rFonts w:ascii="Arial" w:hAnsi="Arial" w:cs="Arial"/>
        </w:rPr>
        <w:t xml:space="preserve">édia a alta capacidade de </w:t>
      </w:r>
      <w:r w:rsidR="00C729A7">
        <w:rPr>
          <w:rFonts w:ascii="Arial" w:hAnsi="Arial" w:cs="Arial"/>
        </w:rPr>
        <w:t>retenção de água e nutrientes; e</w:t>
      </w:r>
      <w:r w:rsidR="00C729A7" w:rsidRPr="00C729A7">
        <w:rPr>
          <w:rFonts w:ascii="Arial" w:hAnsi="Arial" w:cs="Arial"/>
        </w:rPr>
        <w:t>levada fertilid</w:t>
      </w:r>
      <w:r w:rsidR="00C729A7">
        <w:rPr>
          <w:rFonts w:ascii="Arial" w:hAnsi="Arial" w:cs="Arial"/>
        </w:rPr>
        <w:t>ade (macro e micronutrientes); f</w:t>
      </w:r>
      <w:r w:rsidR="00C729A7" w:rsidRPr="00C729A7">
        <w:rPr>
          <w:rFonts w:ascii="Arial" w:hAnsi="Arial" w:cs="Arial"/>
        </w:rPr>
        <w:t xml:space="preserve">ácil obtenção e processamento; </w:t>
      </w:r>
      <w:r w:rsidR="00C729A7">
        <w:rPr>
          <w:rFonts w:ascii="Arial" w:hAnsi="Arial" w:cs="Arial"/>
        </w:rPr>
        <w:t>b</w:t>
      </w:r>
      <w:r w:rsidR="00C729A7" w:rsidRPr="00C729A7">
        <w:rPr>
          <w:rFonts w:ascii="Arial" w:hAnsi="Arial" w:cs="Arial"/>
        </w:rPr>
        <w:t xml:space="preserve">aixo custo; </w:t>
      </w:r>
      <w:r w:rsidR="00C729A7">
        <w:rPr>
          <w:rFonts w:ascii="Arial" w:hAnsi="Arial" w:cs="Arial"/>
        </w:rPr>
        <w:t>p</w:t>
      </w:r>
      <w:r w:rsidR="00C729A7" w:rsidRPr="00C729A7">
        <w:rPr>
          <w:rFonts w:ascii="Arial" w:hAnsi="Arial" w:cs="Arial"/>
        </w:rPr>
        <w:t>ermite boa formação e agregação do sistema radicular das mudas.</w:t>
      </w:r>
    </w:p>
    <w:p w:rsidR="001A361F" w:rsidRPr="009D495D" w:rsidRDefault="001A361F" w:rsidP="00B96463">
      <w:pPr>
        <w:pStyle w:val="Recuodecorpodetexto"/>
        <w:spacing w:line="360" w:lineRule="auto"/>
        <w:ind w:left="0"/>
        <w:rPr>
          <w:rFonts w:ascii="Arial" w:hAnsi="Arial" w:cs="Arial"/>
          <w:sz w:val="20"/>
          <w:szCs w:val="20"/>
        </w:rPr>
      </w:pPr>
    </w:p>
    <w:p w:rsidR="00D43D2A" w:rsidRDefault="002045EB" w:rsidP="00D43D2A">
      <w:pPr>
        <w:pStyle w:val="Corpodetexto21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Conclusões</w:t>
      </w:r>
    </w:p>
    <w:p w:rsidR="004B7B02" w:rsidRDefault="00DB6BDA" w:rsidP="00D43D2A">
      <w:pPr>
        <w:pStyle w:val="Corpodetexto21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 tratamento de composto orgânico que proporcionou os melhores desenvolvimentos, quanto aos parâmetros estudados, foi o C4 com 25% de substrato e 75% de solo</w:t>
      </w:r>
      <w:r w:rsidR="00CD3C1B">
        <w:rPr>
          <w:rFonts w:ascii="Arial" w:hAnsi="Arial" w:cs="Arial"/>
          <w:sz w:val="24"/>
        </w:rPr>
        <w:t xml:space="preserve">, seguido do C3 </w:t>
      </w:r>
      <w:r w:rsidR="00A82911">
        <w:rPr>
          <w:rFonts w:ascii="Arial" w:hAnsi="Arial" w:cs="Arial"/>
          <w:sz w:val="24"/>
        </w:rPr>
        <w:t xml:space="preserve">com 50% de composto </w:t>
      </w:r>
      <w:r w:rsidR="004F2206">
        <w:rPr>
          <w:rFonts w:ascii="Arial" w:hAnsi="Arial" w:cs="Arial"/>
          <w:sz w:val="24"/>
        </w:rPr>
        <w:t>d</w:t>
      </w:r>
      <w:r w:rsidR="00A82911">
        <w:rPr>
          <w:rFonts w:ascii="Arial" w:hAnsi="Arial" w:cs="Arial"/>
          <w:sz w:val="24"/>
        </w:rPr>
        <w:t>e sub</w:t>
      </w:r>
      <w:r w:rsidR="004F2206">
        <w:rPr>
          <w:rFonts w:ascii="Arial" w:hAnsi="Arial" w:cs="Arial"/>
          <w:sz w:val="24"/>
        </w:rPr>
        <w:t>s</w:t>
      </w:r>
      <w:r w:rsidR="00A82911">
        <w:rPr>
          <w:rFonts w:ascii="Arial" w:hAnsi="Arial" w:cs="Arial"/>
          <w:sz w:val="24"/>
        </w:rPr>
        <w:t>trato, podendo ser utilizado por agricultores e obtendo bons resultados na produção mudas de qualidade e economizar com a compra de substratos comerciais.</w:t>
      </w:r>
    </w:p>
    <w:p w:rsidR="00A82911" w:rsidRPr="00A82911" w:rsidRDefault="00A82911" w:rsidP="002045EB">
      <w:pPr>
        <w:pStyle w:val="Corpodetexto21"/>
        <w:spacing w:line="200" w:lineRule="atLeast"/>
        <w:rPr>
          <w:rFonts w:ascii="Arial" w:hAnsi="Arial" w:cs="Arial"/>
          <w:b/>
          <w:bCs/>
          <w:sz w:val="20"/>
          <w:szCs w:val="20"/>
        </w:rPr>
      </w:pPr>
    </w:p>
    <w:p w:rsidR="002045EB" w:rsidRDefault="002045EB" w:rsidP="002045EB">
      <w:pPr>
        <w:pStyle w:val="Corpodetexto21"/>
        <w:spacing w:line="200" w:lineRule="atLeast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 xml:space="preserve">Agradecimentos </w:t>
      </w:r>
    </w:p>
    <w:p w:rsidR="0005063C" w:rsidRPr="004C59DF" w:rsidRDefault="0005063C" w:rsidP="0005063C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CNPq pelo apoio financeiro ao projeto de implantação do Núcleo de Estudos em Agroecologia e Produção Orgânica - NEA.</w:t>
      </w:r>
    </w:p>
    <w:p w:rsidR="00273484" w:rsidRPr="009D495D" w:rsidRDefault="00273484" w:rsidP="002045EB">
      <w:pPr>
        <w:pStyle w:val="Recuodecorpodetexto"/>
        <w:spacing w:line="200" w:lineRule="atLeast"/>
        <w:ind w:left="0"/>
        <w:rPr>
          <w:rFonts w:ascii="Arial" w:hAnsi="Arial" w:cs="Arial"/>
          <w:sz w:val="20"/>
          <w:szCs w:val="20"/>
        </w:rPr>
      </w:pPr>
    </w:p>
    <w:p w:rsidR="002045EB" w:rsidRPr="00CA2D48" w:rsidRDefault="002045EB" w:rsidP="00CA2D48">
      <w:pPr>
        <w:pStyle w:val="Ttulo5"/>
        <w:numPr>
          <w:ilvl w:val="0"/>
          <w:numId w:val="0"/>
        </w:numPr>
        <w:tabs>
          <w:tab w:val="left" w:pos="0"/>
        </w:tabs>
        <w:spacing w:line="200" w:lineRule="atLeast"/>
        <w:jc w:val="both"/>
        <w:rPr>
          <w:b w:val="0"/>
          <w:bCs w:val="0"/>
          <w:sz w:val="22"/>
        </w:rPr>
      </w:pPr>
      <w:r w:rsidRPr="00CA2D48">
        <w:t>Referências bibliográficas:</w:t>
      </w:r>
    </w:p>
    <w:p w:rsidR="00CA003C" w:rsidRDefault="00CA003C" w:rsidP="0053286F">
      <w:pPr>
        <w:spacing w:after="0" w:line="240" w:lineRule="auto"/>
        <w:rPr>
          <w:rFonts w:ascii="Arial" w:eastAsia="GNFPGE+Arial" w:hAnsi="Arial" w:cs="Arial"/>
          <w:sz w:val="12"/>
          <w:szCs w:val="12"/>
        </w:rPr>
      </w:pPr>
      <w:r w:rsidRPr="00616744">
        <w:rPr>
          <w:rFonts w:ascii="Arial" w:eastAsia="GNFPGE+Arial" w:hAnsi="Arial" w:cs="Arial"/>
        </w:rPr>
        <w:t>WENDLING, I; DUTRA,L.F.; GROSSI, F. Produção de mudas e espécies lenhosas. Colombo: Embrapa Florestas. Documento 130. 2006.</w:t>
      </w:r>
    </w:p>
    <w:p w:rsidR="00D73131" w:rsidRPr="00D73131" w:rsidRDefault="00D73131" w:rsidP="0053286F">
      <w:pPr>
        <w:spacing w:after="0" w:line="240" w:lineRule="auto"/>
        <w:rPr>
          <w:rFonts w:ascii="Arial" w:eastAsia="GNFPGE+Arial" w:hAnsi="Arial" w:cs="Arial"/>
          <w:sz w:val="12"/>
          <w:szCs w:val="12"/>
        </w:rPr>
      </w:pPr>
    </w:p>
    <w:p w:rsidR="0005063C" w:rsidRDefault="0005063C" w:rsidP="005328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 w:rsidRPr="00616744">
        <w:rPr>
          <w:rFonts w:ascii="Arial" w:hAnsi="Arial" w:cs="Arial"/>
        </w:rPr>
        <w:t xml:space="preserve">FERREIRA, D. F. </w:t>
      </w:r>
      <w:r w:rsidRPr="00616744">
        <w:rPr>
          <w:rFonts w:ascii="Arial" w:hAnsi="Arial" w:cs="Arial"/>
          <w:b/>
        </w:rPr>
        <w:t>Estatística computacional utilizando R</w:t>
      </w:r>
      <w:r w:rsidRPr="00616744">
        <w:rPr>
          <w:rFonts w:ascii="Arial" w:hAnsi="Arial" w:cs="Arial"/>
        </w:rPr>
        <w:t>. Universidade Federal de Lavras. Departamento de Ciências Exatas. 2007</w:t>
      </w:r>
      <w:r w:rsidR="00D43D2A">
        <w:rPr>
          <w:rFonts w:ascii="Arial" w:hAnsi="Arial" w:cs="Arial"/>
        </w:rPr>
        <w:t xml:space="preserve"> </w:t>
      </w:r>
    </w:p>
    <w:p w:rsidR="00D73131" w:rsidRPr="00D73131" w:rsidRDefault="00D73131" w:rsidP="0053286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</w:p>
    <w:p w:rsidR="002045EB" w:rsidRDefault="00CA003C" w:rsidP="0053286F">
      <w:pPr>
        <w:spacing w:after="0" w:line="240" w:lineRule="auto"/>
        <w:rPr>
          <w:rFonts w:ascii="Arial" w:eastAsia="GNFPGE+Arial" w:hAnsi="Arial" w:cs="Arial"/>
          <w:sz w:val="12"/>
          <w:szCs w:val="12"/>
        </w:rPr>
      </w:pPr>
      <w:r w:rsidRPr="00616744">
        <w:rPr>
          <w:rFonts w:ascii="Arial" w:eastAsia="GNFPGE+Arial" w:hAnsi="Arial" w:cs="Arial"/>
        </w:rPr>
        <w:t xml:space="preserve">FREITAS, G.A.; SILVA, R.R. da; BARROS, H.B.; VAZ-DE-MELO, A. &amp; ABRAHÃO, W.A.P. Produção de mudas de alface em função de diferentes combinações de substratos. </w:t>
      </w:r>
      <w:r w:rsidRPr="00616744">
        <w:rPr>
          <w:rFonts w:ascii="Arial" w:eastAsia="GNFPGE+Arial" w:hAnsi="Arial" w:cs="Arial"/>
          <w:b/>
        </w:rPr>
        <w:t>Revista Ciência Agronômica</w:t>
      </w:r>
      <w:r w:rsidRPr="00616744">
        <w:rPr>
          <w:rFonts w:ascii="Arial" w:eastAsia="GNFPGE+Arial" w:hAnsi="Arial" w:cs="Arial"/>
        </w:rPr>
        <w:t>, v. 44, n.1, p. 159-166. 2013. ISSN 1806-6690.</w:t>
      </w:r>
    </w:p>
    <w:p w:rsidR="00D73131" w:rsidRPr="00D73131" w:rsidRDefault="00D73131" w:rsidP="0053286F">
      <w:pPr>
        <w:spacing w:after="0" w:line="240" w:lineRule="auto"/>
        <w:rPr>
          <w:rFonts w:ascii="Arial" w:eastAsia="GNFPGE+Arial" w:hAnsi="Arial" w:cs="Arial"/>
          <w:sz w:val="12"/>
          <w:szCs w:val="12"/>
        </w:rPr>
      </w:pPr>
    </w:p>
    <w:p w:rsidR="00975788" w:rsidRPr="00616744" w:rsidRDefault="00975788" w:rsidP="0053286F">
      <w:pPr>
        <w:spacing w:after="0" w:line="240" w:lineRule="auto"/>
        <w:rPr>
          <w:rFonts w:ascii="Arial" w:hAnsi="Arial" w:cs="Arial"/>
        </w:rPr>
      </w:pPr>
      <w:r w:rsidRPr="00616744">
        <w:rPr>
          <w:rFonts w:ascii="Arial" w:hAnsi="Arial" w:cs="Arial"/>
        </w:rPr>
        <w:t xml:space="preserve">VALE, L. S. do; COSTA, J. V. T. da; ANUNCIAÇÃO FILHO, C. J. da; LIMA, R. L. S. de. Efeito de diferentes misturas de substrato e tamanho de recipientes na produção de mudas mamoeiro. </w:t>
      </w:r>
      <w:r w:rsidRPr="006E48B0">
        <w:rPr>
          <w:rFonts w:ascii="Arial" w:hAnsi="Arial" w:cs="Arial"/>
          <w:b/>
        </w:rPr>
        <w:t>In</w:t>
      </w:r>
      <w:r w:rsidRPr="00616744">
        <w:rPr>
          <w:rFonts w:ascii="Arial" w:hAnsi="Arial" w:cs="Arial"/>
        </w:rPr>
        <w:t>: BARBOSA, J. G.; MARTINEZ, H. E. P.; PEDROSA, M. W. Nutrição e adubação de plantas cultivadas em substrato. Viçosa: UFV, 2004. p. 385.</w:t>
      </w:r>
    </w:p>
    <w:sectPr w:rsidR="00975788" w:rsidRPr="00616744" w:rsidSect="00B96463">
      <w:headerReference w:type="default" r:id="rId8"/>
      <w:footerReference w:type="default" r:id="rId9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CE9" w:rsidRDefault="00904CE9" w:rsidP="00273484">
      <w:pPr>
        <w:spacing w:after="0" w:line="240" w:lineRule="auto"/>
      </w:pPr>
      <w:r>
        <w:separator/>
      </w:r>
    </w:p>
  </w:endnote>
  <w:endnote w:type="continuationSeparator" w:id="1">
    <w:p w:rsidR="00904CE9" w:rsidRDefault="00904CE9" w:rsidP="00273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NFPGE+Arial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3484" w:rsidRDefault="00273484" w:rsidP="00273484">
    <w:pPr>
      <w:pStyle w:val="Rodap"/>
      <w:jc w:val="center"/>
    </w:pPr>
    <w:r>
      <w:rPr>
        <w:rFonts w:ascii="Arial" w:hAnsi="Arial" w:cs="Arial"/>
        <w:color w:val="000000"/>
        <w:shd w:val="clear" w:color="auto" w:fill="FFFFFF"/>
      </w:rPr>
      <w:t>Cadernos de Agroecologia - ISSN 2236-7934 - Vol 10, No. 3, OUT 2015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CE9" w:rsidRDefault="00904CE9" w:rsidP="00273484">
      <w:pPr>
        <w:spacing w:after="0" w:line="240" w:lineRule="auto"/>
      </w:pPr>
      <w:r>
        <w:separator/>
      </w:r>
    </w:p>
  </w:footnote>
  <w:footnote w:type="continuationSeparator" w:id="1">
    <w:p w:rsidR="00904CE9" w:rsidRDefault="00904CE9" w:rsidP="002734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AD6" w:rsidRDefault="003C2AD6">
    <w:pPr>
      <w:pStyle w:val="Cabealho"/>
    </w:pPr>
    <w:r w:rsidRPr="00084644">
      <w:rPr>
        <w:noProof/>
        <w:lang w:eastAsia="pt-BR"/>
      </w:rPr>
      <w:drawing>
        <wp:inline distT="0" distB="0" distL="0" distR="0">
          <wp:extent cx="5759450" cy="123444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F590759"/>
    <w:multiLevelType w:val="hybridMultilevel"/>
    <w:tmpl w:val="4E5A4C76"/>
    <w:lvl w:ilvl="0" w:tplc="C9F8BB82">
      <w:start w:val="1"/>
      <w:numFmt w:val="decimal"/>
      <w:lvlText w:val="%1-"/>
      <w:lvlJc w:val="left"/>
      <w:pPr>
        <w:ind w:left="644" w:hanging="360"/>
      </w:pPr>
      <w:rPr>
        <w:rFonts w:hint="default"/>
        <w:vertAlign w:val="superscrip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5EB"/>
    <w:rsid w:val="00044452"/>
    <w:rsid w:val="0005063C"/>
    <w:rsid w:val="00052992"/>
    <w:rsid w:val="0006630C"/>
    <w:rsid w:val="000B1918"/>
    <w:rsid w:val="000B23FD"/>
    <w:rsid w:val="001446CF"/>
    <w:rsid w:val="0015793E"/>
    <w:rsid w:val="001733D5"/>
    <w:rsid w:val="001A361F"/>
    <w:rsid w:val="001C4F54"/>
    <w:rsid w:val="001E48BD"/>
    <w:rsid w:val="002045EB"/>
    <w:rsid w:val="00212E08"/>
    <w:rsid w:val="00215C62"/>
    <w:rsid w:val="00220F0C"/>
    <w:rsid w:val="00237436"/>
    <w:rsid w:val="00256BE4"/>
    <w:rsid w:val="00273484"/>
    <w:rsid w:val="00274ED3"/>
    <w:rsid w:val="002A2461"/>
    <w:rsid w:val="002B3BAD"/>
    <w:rsid w:val="00304065"/>
    <w:rsid w:val="00362AE0"/>
    <w:rsid w:val="003839A1"/>
    <w:rsid w:val="00383BCD"/>
    <w:rsid w:val="003B62DB"/>
    <w:rsid w:val="003C2AD6"/>
    <w:rsid w:val="00400088"/>
    <w:rsid w:val="00403B51"/>
    <w:rsid w:val="004250D8"/>
    <w:rsid w:val="00442848"/>
    <w:rsid w:val="00484633"/>
    <w:rsid w:val="00484FC4"/>
    <w:rsid w:val="004873F0"/>
    <w:rsid w:val="004935EB"/>
    <w:rsid w:val="004A11D8"/>
    <w:rsid w:val="004B7B02"/>
    <w:rsid w:val="004C1E5E"/>
    <w:rsid w:val="004F2206"/>
    <w:rsid w:val="0053286F"/>
    <w:rsid w:val="00564CB2"/>
    <w:rsid w:val="00600489"/>
    <w:rsid w:val="00616744"/>
    <w:rsid w:val="00625E9A"/>
    <w:rsid w:val="00640E19"/>
    <w:rsid w:val="00650387"/>
    <w:rsid w:val="006D2261"/>
    <w:rsid w:val="006D7329"/>
    <w:rsid w:val="006E48B0"/>
    <w:rsid w:val="00725DA4"/>
    <w:rsid w:val="007420E4"/>
    <w:rsid w:val="00746E84"/>
    <w:rsid w:val="00747087"/>
    <w:rsid w:val="007651E5"/>
    <w:rsid w:val="00766DC3"/>
    <w:rsid w:val="007702B4"/>
    <w:rsid w:val="007C01F3"/>
    <w:rsid w:val="00804B3C"/>
    <w:rsid w:val="00845FF4"/>
    <w:rsid w:val="008466FB"/>
    <w:rsid w:val="00851CDC"/>
    <w:rsid w:val="008806C2"/>
    <w:rsid w:val="008A48CB"/>
    <w:rsid w:val="008A4DCC"/>
    <w:rsid w:val="00904CE9"/>
    <w:rsid w:val="00907F05"/>
    <w:rsid w:val="00911036"/>
    <w:rsid w:val="0092036D"/>
    <w:rsid w:val="009277C2"/>
    <w:rsid w:val="009279B0"/>
    <w:rsid w:val="00975788"/>
    <w:rsid w:val="009B038B"/>
    <w:rsid w:val="009B4100"/>
    <w:rsid w:val="009D495D"/>
    <w:rsid w:val="009F4D92"/>
    <w:rsid w:val="00A82911"/>
    <w:rsid w:val="00AF70A4"/>
    <w:rsid w:val="00B161E9"/>
    <w:rsid w:val="00B35AFC"/>
    <w:rsid w:val="00B96463"/>
    <w:rsid w:val="00BE2B84"/>
    <w:rsid w:val="00C111BE"/>
    <w:rsid w:val="00C152AB"/>
    <w:rsid w:val="00C402CB"/>
    <w:rsid w:val="00C729A7"/>
    <w:rsid w:val="00C931A4"/>
    <w:rsid w:val="00C95BE5"/>
    <w:rsid w:val="00CA003C"/>
    <w:rsid w:val="00CA2D48"/>
    <w:rsid w:val="00CA4B6F"/>
    <w:rsid w:val="00CC3024"/>
    <w:rsid w:val="00CD3C1B"/>
    <w:rsid w:val="00CD3F52"/>
    <w:rsid w:val="00CF21DC"/>
    <w:rsid w:val="00CF37C0"/>
    <w:rsid w:val="00CF3EE8"/>
    <w:rsid w:val="00D31A5F"/>
    <w:rsid w:val="00D40C98"/>
    <w:rsid w:val="00D43D2A"/>
    <w:rsid w:val="00D629E4"/>
    <w:rsid w:val="00D73131"/>
    <w:rsid w:val="00DB6BDA"/>
    <w:rsid w:val="00E52E61"/>
    <w:rsid w:val="00E91BB7"/>
    <w:rsid w:val="00E973D3"/>
    <w:rsid w:val="00EB4CCB"/>
    <w:rsid w:val="00EC5172"/>
    <w:rsid w:val="00EC70F6"/>
    <w:rsid w:val="00EC77D4"/>
    <w:rsid w:val="00EF328C"/>
    <w:rsid w:val="00EF416F"/>
    <w:rsid w:val="00F258EB"/>
    <w:rsid w:val="00F64A2D"/>
    <w:rsid w:val="00F84994"/>
    <w:rsid w:val="00F93A22"/>
    <w:rsid w:val="00FF2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E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2045EB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2045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045EB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045EB"/>
    <w:rPr>
      <w:rFonts w:ascii="Times New Roman" w:eastAsia="Times New Roman" w:hAnsi="Times New Roman" w:cs="Times New Roman"/>
      <w:b/>
      <w:bCs/>
      <w:sz w:val="24"/>
      <w:szCs w:val="24"/>
      <w:lang w:val="en-US" w:eastAsia="pt-BR"/>
    </w:rPr>
  </w:style>
  <w:style w:type="character" w:customStyle="1" w:styleId="Ttulo2Char">
    <w:name w:val="Título 2 Char"/>
    <w:basedOn w:val="Fontepargpadro"/>
    <w:link w:val="Ttulo2"/>
    <w:rsid w:val="002045E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045EB"/>
    <w:rPr>
      <w:rFonts w:ascii="Arial" w:eastAsia="Times New Roman" w:hAnsi="Arial" w:cs="Arial"/>
      <w:b/>
      <w:bCs/>
      <w:sz w:val="24"/>
      <w:szCs w:val="16"/>
      <w:lang w:eastAsia="pt-BR"/>
    </w:rPr>
  </w:style>
  <w:style w:type="character" w:styleId="Hyperlink">
    <w:name w:val="Hyperlink"/>
    <w:rsid w:val="002045EB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2045E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045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2045EB"/>
    <w:pPr>
      <w:suppressAutoHyphens/>
      <w:spacing w:after="0" w:line="480" w:lineRule="auto"/>
      <w:jc w:val="both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48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48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AD6"/>
    <w:rPr>
      <w:rFonts w:ascii="Tahoma" w:eastAsia="Calibri" w:hAnsi="Tahoma" w:cs="Tahoma"/>
      <w:sz w:val="16"/>
      <w:szCs w:val="16"/>
    </w:rPr>
  </w:style>
  <w:style w:type="character" w:customStyle="1" w:styleId="hps">
    <w:name w:val="hps"/>
    <w:basedOn w:val="Fontepargpadro"/>
    <w:rsid w:val="00CA2D48"/>
  </w:style>
  <w:style w:type="character" w:styleId="Refdecomentrio">
    <w:name w:val="annotation reference"/>
    <w:basedOn w:val="Fontepargpadro"/>
    <w:uiPriority w:val="99"/>
    <w:semiHidden/>
    <w:unhideWhenUsed/>
    <w:rsid w:val="00383BC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83BC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83BCD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83BC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83BCD"/>
    <w:rPr>
      <w:rFonts w:ascii="Calibri" w:eastAsia="Calibri" w:hAnsi="Calibri" w:cs="Times New Roman"/>
      <w:b/>
      <w:bCs/>
      <w:sz w:val="20"/>
      <w:szCs w:val="20"/>
    </w:rPr>
  </w:style>
  <w:style w:type="table" w:styleId="Tabelacomgrade">
    <w:name w:val="Table Grid"/>
    <w:basedOn w:val="Tabelanormal"/>
    <w:uiPriority w:val="59"/>
    <w:rsid w:val="00FF28F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basedOn w:val="Fontepargpadro"/>
    <w:rsid w:val="00650387"/>
  </w:style>
  <w:style w:type="paragraph" w:styleId="PargrafodaLista">
    <w:name w:val="List Paragraph"/>
    <w:basedOn w:val="Normal"/>
    <w:uiPriority w:val="34"/>
    <w:qFormat/>
    <w:rsid w:val="004873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5E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qFormat/>
    <w:rsid w:val="002045EB"/>
    <w:pPr>
      <w:keepNext/>
      <w:numPr>
        <w:numId w:val="1"/>
      </w:numPr>
      <w:suppressAutoHyphens/>
      <w:spacing w:after="0" w:line="240" w:lineRule="auto"/>
      <w:jc w:val="both"/>
      <w:outlineLvl w:val="0"/>
    </w:pPr>
    <w:rPr>
      <w:rFonts w:ascii="Times New Roman" w:eastAsia="Times New Roman" w:hAnsi="Times New Roman"/>
      <w:b/>
      <w:bCs/>
      <w:sz w:val="24"/>
      <w:szCs w:val="24"/>
      <w:lang w:val="en-US" w:eastAsia="pt-BR"/>
    </w:rPr>
  </w:style>
  <w:style w:type="paragraph" w:styleId="Ttulo2">
    <w:name w:val="heading 2"/>
    <w:basedOn w:val="Normal"/>
    <w:next w:val="Normal"/>
    <w:link w:val="Ttulo2Char"/>
    <w:qFormat/>
    <w:rsid w:val="002045EB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qFormat/>
    <w:rsid w:val="002045EB"/>
    <w:pPr>
      <w:keepNext/>
      <w:numPr>
        <w:ilvl w:val="4"/>
        <w:numId w:val="1"/>
      </w:numPr>
      <w:suppressAutoHyphens/>
      <w:spacing w:after="0" w:line="240" w:lineRule="auto"/>
      <w:outlineLvl w:val="4"/>
    </w:pPr>
    <w:rPr>
      <w:rFonts w:ascii="Arial" w:eastAsia="Times New Roman" w:hAnsi="Arial" w:cs="Arial"/>
      <w:b/>
      <w:bCs/>
      <w:sz w:val="24"/>
      <w:szCs w:val="1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045EB"/>
    <w:rPr>
      <w:rFonts w:ascii="Times New Roman" w:eastAsia="Times New Roman" w:hAnsi="Times New Roman" w:cs="Times New Roman"/>
      <w:b/>
      <w:bCs/>
      <w:sz w:val="24"/>
      <w:szCs w:val="24"/>
      <w:lang w:val="en-US" w:eastAsia="pt-BR"/>
    </w:rPr>
  </w:style>
  <w:style w:type="character" w:customStyle="1" w:styleId="Ttulo2Char">
    <w:name w:val="Título 2 Char"/>
    <w:basedOn w:val="Fontepargpadro"/>
    <w:link w:val="Ttulo2"/>
    <w:rsid w:val="002045E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045EB"/>
    <w:rPr>
      <w:rFonts w:ascii="Arial" w:eastAsia="Times New Roman" w:hAnsi="Arial" w:cs="Arial"/>
      <w:b/>
      <w:bCs/>
      <w:sz w:val="24"/>
      <w:szCs w:val="16"/>
      <w:lang w:eastAsia="pt-BR"/>
    </w:rPr>
  </w:style>
  <w:style w:type="character" w:styleId="Hyperlink">
    <w:name w:val="Hyperlink"/>
    <w:rsid w:val="002045EB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2045EB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2045EB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rsid w:val="002045EB"/>
    <w:pPr>
      <w:suppressAutoHyphens/>
      <w:spacing w:after="0" w:line="480" w:lineRule="auto"/>
      <w:jc w:val="both"/>
    </w:pPr>
    <w:rPr>
      <w:rFonts w:ascii="Times New Roman" w:eastAsia="Times New Roman" w:hAnsi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48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734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484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C2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2AD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0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90E88-1AB3-43C7-B7B3-029636E01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</Pages>
  <Words>1653</Words>
  <Characters>8929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NEDET NORDESTE1</dc:creator>
  <cp:lastModifiedBy>Arnaldo Henrique</cp:lastModifiedBy>
  <cp:revision>59</cp:revision>
  <dcterms:created xsi:type="dcterms:W3CDTF">2015-03-26T14:22:00Z</dcterms:created>
  <dcterms:modified xsi:type="dcterms:W3CDTF">2015-04-27T03:13:00Z</dcterms:modified>
</cp:coreProperties>
</file>