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67" w:rsidRDefault="00FA6881" w:rsidP="00670A67">
      <w:pPr>
        <w:widowControl w:val="0"/>
        <w:tabs>
          <w:tab w:val="left" w:pos="-360"/>
          <w:tab w:val="left" w:pos="-180"/>
          <w:tab w:val="left" w:pos="2700"/>
        </w:tabs>
        <w:suppressAutoHyphens w:val="0"/>
        <w:spacing w:line="360" w:lineRule="auto"/>
        <w:ind w:firstLine="851"/>
        <w:rPr>
          <w:b/>
          <w:sz w:val="24"/>
          <w:szCs w:val="24"/>
          <w:lang w:eastAsia="pt-BR"/>
        </w:rPr>
      </w:pPr>
      <w:r w:rsidRPr="00FA6881">
        <w:rPr>
          <w:b/>
          <w:sz w:val="24"/>
          <w:szCs w:val="24"/>
          <w:lang w:eastAsia="pt-BR"/>
        </w:rPr>
        <w:t>A experiência da Hibridização Teoria e Prática da Agroecologia nas Escolas do Campo da Região Sudoeste do Paraná</w:t>
      </w:r>
      <w:r>
        <w:rPr>
          <w:b/>
          <w:sz w:val="24"/>
          <w:szCs w:val="24"/>
          <w:lang w:eastAsia="pt-BR"/>
        </w:rPr>
        <w:t>.</w:t>
      </w:r>
    </w:p>
    <w:p w:rsidR="001C02DA" w:rsidRPr="009A7622" w:rsidRDefault="001C02DA" w:rsidP="00670A67">
      <w:pPr>
        <w:widowControl w:val="0"/>
        <w:tabs>
          <w:tab w:val="left" w:pos="-360"/>
          <w:tab w:val="left" w:pos="-180"/>
          <w:tab w:val="left" w:pos="2700"/>
        </w:tabs>
        <w:suppressAutoHyphens w:val="0"/>
        <w:spacing w:line="360" w:lineRule="auto"/>
        <w:ind w:firstLine="851"/>
        <w:jc w:val="center"/>
        <w:rPr>
          <w:sz w:val="24"/>
          <w:szCs w:val="24"/>
          <w:lang w:eastAsia="pt-BR"/>
        </w:rPr>
      </w:pPr>
      <w:r w:rsidRPr="009A7622">
        <w:rPr>
          <w:sz w:val="24"/>
          <w:szCs w:val="24"/>
          <w:u w:val="single"/>
          <w:lang w:eastAsia="pt-BR"/>
        </w:rPr>
        <w:t>Celso Eduardo Pereira Ramos</w:t>
      </w:r>
      <w:r w:rsidR="009A7622" w:rsidRPr="009A7622">
        <w:rPr>
          <w:rFonts w:ascii="Garamond" w:hAnsi="Garamond"/>
          <w:sz w:val="24"/>
          <w:szCs w:val="24"/>
          <w:u w:val="single"/>
          <w:vertAlign w:val="superscript"/>
          <w:lang w:eastAsia="pt-BR"/>
        </w:rPr>
        <w:t>1</w:t>
      </w:r>
      <w:r w:rsidR="009A7622">
        <w:rPr>
          <w:sz w:val="24"/>
          <w:szCs w:val="24"/>
          <w:lang w:eastAsia="pt-BR"/>
        </w:rPr>
        <w:t>,</w:t>
      </w:r>
      <w:r w:rsidRPr="009A7622">
        <w:rPr>
          <w:sz w:val="24"/>
          <w:szCs w:val="24"/>
          <w:lang w:eastAsia="pt-BR"/>
        </w:rPr>
        <w:t xml:space="preserve"> </w:t>
      </w:r>
      <w:r w:rsidRPr="009A7622">
        <w:rPr>
          <w:sz w:val="24"/>
          <w:szCs w:val="24"/>
          <w:u w:val="single"/>
          <w:lang w:eastAsia="pt-BR"/>
        </w:rPr>
        <w:t>Joel Donazzolo</w:t>
      </w:r>
      <w:r w:rsidR="009A7622" w:rsidRPr="009A7622">
        <w:rPr>
          <w:sz w:val="24"/>
          <w:szCs w:val="24"/>
          <w:u w:val="single"/>
          <w:vertAlign w:val="superscript"/>
          <w:lang w:eastAsia="pt-BR"/>
        </w:rPr>
        <w:t>2</w:t>
      </w:r>
      <w:r w:rsidR="009A7622">
        <w:rPr>
          <w:sz w:val="24"/>
          <w:szCs w:val="24"/>
          <w:lang w:eastAsia="pt-BR"/>
        </w:rPr>
        <w:t xml:space="preserve">, </w:t>
      </w:r>
      <w:proofErr w:type="spellStart"/>
      <w:r w:rsidRPr="009A7622">
        <w:rPr>
          <w:sz w:val="24"/>
          <w:szCs w:val="24"/>
          <w:lang w:eastAsia="pt-BR"/>
        </w:rPr>
        <w:t>Serinei</w:t>
      </w:r>
      <w:proofErr w:type="spellEnd"/>
      <w:r w:rsidRPr="009A7622">
        <w:rPr>
          <w:sz w:val="24"/>
          <w:szCs w:val="24"/>
          <w:lang w:eastAsia="pt-BR"/>
        </w:rPr>
        <w:t xml:space="preserve"> Cesar Grigolo</w:t>
      </w:r>
      <w:r w:rsidR="009A7622" w:rsidRPr="009A7622">
        <w:rPr>
          <w:sz w:val="24"/>
          <w:szCs w:val="24"/>
          <w:vertAlign w:val="superscript"/>
          <w:lang w:eastAsia="pt-BR"/>
        </w:rPr>
        <w:t>3</w:t>
      </w:r>
      <w:r w:rsidRPr="009A7622">
        <w:rPr>
          <w:sz w:val="24"/>
          <w:szCs w:val="24"/>
          <w:lang w:eastAsia="pt-BR"/>
        </w:rPr>
        <w:t>.</w:t>
      </w:r>
    </w:p>
    <w:p w:rsidR="009A7622" w:rsidRPr="00670A67" w:rsidRDefault="009A7622" w:rsidP="009A7622">
      <w:pPr>
        <w:pStyle w:val="PargrafodaLista"/>
        <w:widowControl w:val="0"/>
        <w:numPr>
          <w:ilvl w:val="0"/>
          <w:numId w:val="2"/>
        </w:numPr>
        <w:tabs>
          <w:tab w:val="left" w:pos="-360"/>
          <w:tab w:val="left" w:pos="-180"/>
          <w:tab w:val="left" w:pos="2700"/>
        </w:tabs>
        <w:suppressAutoHyphens w:val="0"/>
        <w:spacing w:line="360" w:lineRule="auto"/>
        <w:rPr>
          <w:sz w:val="24"/>
          <w:szCs w:val="24"/>
          <w:lang w:eastAsia="pt-BR"/>
        </w:rPr>
      </w:pPr>
      <w:r w:rsidRPr="00670A67">
        <w:rPr>
          <w:sz w:val="24"/>
          <w:szCs w:val="24"/>
          <w:lang w:eastAsia="pt-BR"/>
        </w:rPr>
        <w:t>Professor UTFPR/</w:t>
      </w:r>
      <w:proofErr w:type="spellStart"/>
      <w:r w:rsidRPr="00670A67">
        <w:rPr>
          <w:sz w:val="24"/>
          <w:szCs w:val="24"/>
          <w:lang w:eastAsia="pt-BR"/>
        </w:rPr>
        <w:t>Câmpus</w:t>
      </w:r>
      <w:proofErr w:type="spellEnd"/>
      <w:r w:rsidRPr="00670A67">
        <w:rPr>
          <w:sz w:val="24"/>
          <w:szCs w:val="24"/>
          <w:lang w:eastAsia="pt-BR"/>
        </w:rPr>
        <w:t xml:space="preserve"> Dois Vizinhos. E-mail. celedura@utfpr.edu.br; </w:t>
      </w:r>
    </w:p>
    <w:p w:rsidR="009A7622" w:rsidRPr="00670A67" w:rsidRDefault="009A7622" w:rsidP="009A7622">
      <w:pPr>
        <w:pStyle w:val="PargrafodaLista"/>
        <w:widowControl w:val="0"/>
        <w:numPr>
          <w:ilvl w:val="0"/>
          <w:numId w:val="2"/>
        </w:numPr>
        <w:tabs>
          <w:tab w:val="left" w:pos="-360"/>
          <w:tab w:val="left" w:pos="-180"/>
          <w:tab w:val="left" w:pos="2700"/>
        </w:tabs>
        <w:suppressAutoHyphens w:val="0"/>
        <w:spacing w:line="360" w:lineRule="auto"/>
        <w:rPr>
          <w:sz w:val="24"/>
          <w:szCs w:val="24"/>
          <w:lang w:eastAsia="pt-BR"/>
        </w:rPr>
      </w:pPr>
      <w:r w:rsidRPr="00670A67">
        <w:rPr>
          <w:sz w:val="24"/>
          <w:szCs w:val="24"/>
          <w:lang w:eastAsia="pt-BR"/>
        </w:rPr>
        <w:t>Professor UTFPR/</w:t>
      </w:r>
      <w:proofErr w:type="spellStart"/>
      <w:r w:rsidRPr="00670A67">
        <w:rPr>
          <w:sz w:val="24"/>
          <w:szCs w:val="24"/>
          <w:lang w:eastAsia="pt-BR"/>
        </w:rPr>
        <w:t>Câmpus</w:t>
      </w:r>
      <w:proofErr w:type="spellEnd"/>
      <w:r w:rsidRPr="00670A67">
        <w:rPr>
          <w:sz w:val="24"/>
          <w:szCs w:val="24"/>
          <w:lang w:eastAsia="pt-BR"/>
        </w:rPr>
        <w:t xml:space="preserve"> Dois Vizinhos; </w:t>
      </w:r>
      <w:r w:rsidR="00A3334A">
        <w:rPr>
          <w:sz w:val="24"/>
          <w:szCs w:val="24"/>
          <w:lang w:eastAsia="pt-BR"/>
        </w:rPr>
        <w:t>E-mail. joel@utfpr.edu.br</w:t>
      </w:r>
      <w:bookmarkStart w:id="0" w:name="_GoBack"/>
      <w:bookmarkEnd w:id="0"/>
    </w:p>
    <w:p w:rsidR="009A7622" w:rsidRPr="00670A67" w:rsidRDefault="009A7622" w:rsidP="009A7622">
      <w:pPr>
        <w:pStyle w:val="PargrafodaLista"/>
        <w:widowControl w:val="0"/>
        <w:numPr>
          <w:ilvl w:val="0"/>
          <w:numId w:val="2"/>
        </w:numPr>
        <w:tabs>
          <w:tab w:val="left" w:pos="-360"/>
          <w:tab w:val="left" w:pos="-180"/>
          <w:tab w:val="left" w:pos="2700"/>
        </w:tabs>
        <w:suppressAutoHyphens w:val="0"/>
        <w:spacing w:line="360" w:lineRule="auto"/>
        <w:rPr>
          <w:sz w:val="24"/>
          <w:szCs w:val="24"/>
          <w:lang w:eastAsia="pt-BR"/>
        </w:rPr>
      </w:pPr>
      <w:r w:rsidRPr="00670A67">
        <w:rPr>
          <w:sz w:val="24"/>
          <w:szCs w:val="24"/>
          <w:lang w:eastAsia="pt-BR"/>
        </w:rPr>
        <w:t>Professor UTFPR/</w:t>
      </w:r>
      <w:proofErr w:type="spellStart"/>
      <w:r w:rsidRPr="00670A67">
        <w:rPr>
          <w:sz w:val="24"/>
          <w:szCs w:val="24"/>
          <w:lang w:eastAsia="pt-BR"/>
        </w:rPr>
        <w:t>Câmpus</w:t>
      </w:r>
      <w:proofErr w:type="spellEnd"/>
      <w:r w:rsidRPr="00670A67">
        <w:rPr>
          <w:sz w:val="24"/>
          <w:szCs w:val="24"/>
          <w:lang w:eastAsia="pt-BR"/>
        </w:rPr>
        <w:t xml:space="preserve"> Dois Vizinhos.</w:t>
      </w:r>
    </w:p>
    <w:p w:rsidR="009A7622" w:rsidRDefault="009A7622" w:rsidP="009A7622">
      <w:pPr>
        <w:widowControl w:val="0"/>
        <w:tabs>
          <w:tab w:val="left" w:pos="-360"/>
          <w:tab w:val="left" w:pos="-180"/>
          <w:tab w:val="left" w:pos="2700"/>
        </w:tabs>
        <w:suppressAutoHyphens w:val="0"/>
        <w:spacing w:line="360" w:lineRule="auto"/>
        <w:ind w:left="851"/>
        <w:rPr>
          <w:b/>
          <w:sz w:val="24"/>
          <w:szCs w:val="24"/>
          <w:lang w:eastAsia="pt-BR"/>
        </w:rPr>
      </w:pPr>
    </w:p>
    <w:p w:rsidR="009A7622" w:rsidRDefault="009A7622" w:rsidP="009A7622">
      <w:pPr>
        <w:widowControl w:val="0"/>
        <w:tabs>
          <w:tab w:val="left" w:pos="-360"/>
          <w:tab w:val="left" w:pos="-180"/>
          <w:tab w:val="left" w:pos="2700"/>
        </w:tabs>
        <w:suppressAutoHyphens w:val="0"/>
        <w:spacing w:line="360" w:lineRule="auto"/>
        <w:ind w:left="851"/>
        <w:jc w:val="center"/>
        <w:rPr>
          <w:b/>
          <w:sz w:val="24"/>
          <w:szCs w:val="24"/>
          <w:lang w:eastAsia="pt-BR"/>
        </w:rPr>
      </w:pPr>
      <w:r>
        <w:rPr>
          <w:b/>
          <w:sz w:val="24"/>
          <w:szCs w:val="24"/>
          <w:lang w:eastAsia="pt-BR"/>
        </w:rPr>
        <w:t>Resumo</w:t>
      </w:r>
    </w:p>
    <w:p w:rsidR="009A7622" w:rsidRPr="00670A67" w:rsidRDefault="00670A67" w:rsidP="003C789A">
      <w:pPr>
        <w:widowControl w:val="0"/>
        <w:tabs>
          <w:tab w:val="left" w:pos="-360"/>
          <w:tab w:val="left" w:pos="-180"/>
          <w:tab w:val="left" w:pos="2700"/>
        </w:tabs>
        <w:suppressAutoHyphens w:val="0"/>
        <w:spacing w:line="360" w:lineRule="auto"/>
        <w:ind w:left="851"/>
        <w:jc w:val="both"/>
        <w:rPr>
          <w:sz w:val="24"/>
          <w:szCs w:val="24"/>
          <w:lang w:eastAsia="pt-BR"/>
        </w:rPr>
      </w:pPr>
      <w:r>
        <w:rPr>
          <w:sz w:val="24"/>
          <w:szCs w:val="24"/>
          <w:lang w:eastAsia="pt-BR"/>
        </w:rPr>
        <w:t>Este</w:t>
      </w:r>
      <w:r w:rsidR="009A7622" w:rsidRPr="00670A67">
        <w:rPr>
          <w:sz w:val="24"/>
          <w:szCs w:val="24"/>
          <w:lang w:eastAsia="pt-BR"/>
        </w:rPr>
        <w:t xml:space="preserve"> trabalho </w:t>
      </w:r>
      <w:r w:rsidR="003C789A">
        <w:rPr>
          <w:sz w:val="24"/>
          <w:szCs w:val="24"/>
          <w:lang w:eastAsia="pt-BR"/>
        </w:rPr>
        <w:t xml:space="preserve">teve como objetivo a formação de jovens agricultores à docência, bem como instigar educadores da rede estadual e municipal a reavaliar suas práticas pedagógicas nas escolas do campo. O trabalho desenvolveu-se através de um </w:t>
      </w:r>
      <w:r w:rsidR="009A7622" w:rsidRPr="00670A67">
        <w:rPr>
          <w:sz w:val="24"/>
          <w:szCs w:val="24"/>
          <w:lang w:eastAsia="pt-BR"/>
        </w:rPr>
        <w:t>conjunto de atividades realizadas nas escolas do campo da região sudoeste do Paraná, em especial no Colégio Est</w:t>
      </w:r>
      <w:r w:rsidR="003C789A">
        <w:rPr>
          <w:sz w:val="24"/>
          <w:szCs w:val="24"/>
          <w:lang w:eastAsia="pt-BR"/>
        </w:rPr>
        <w:t>adual São Francisco do Bandeira</w:t>
      </w:r>
      <w:r w:rsidR="000274E5">
        <w:rPr>
          <w:sz w:val="24"/>
          <w:szCs w:val="24"/>
          <w:lang w:eastAsia="pt-BR"/>
        </w:rPr>
        <w:t>,</w:t>
      </w:r>
      <w:r w:rsidR="009A7622" w:rsidRPr="00670A67">
        <w:rPr>
          <w:sz w:val="24"/>
          <w:szCs w:val="24"/>
          <w:lang w:eastAsia="pt-BR"/>
        </w:rPr>
        <w:t xml:space="preserve"> nos anos de 2012 e 2013.  </w:t>
      </w:r>
      <w:r w:rsidR="003C789A">
        <w:rPr>
          <w:sz w:val="24"/>
          <w:szCs w:val="24"/>
          <w:lang w:eastAsia="pt-BR"/>
        </w:rPr>
        <w:t>O mesmo</w:t>
      </w:r>
      <w:r w:rsidR="009A7622" w:rsidRPr="00670A67">
        <w:rPr>
          <w:sz w:val="24"/>
          <w:szCs w:val="24"/>
          <w:lang w:eastAsia="pt-BR"/>
        </w:rPr>
        <w:t xml:space="preserve"> </w:t>
      </w:r>
      <w:r w:rsidR="003C789A">
        <w:rPr>
          <w:sz w:val="24"/>
          <w:szCs w:val="24"/>
          <w:lang w:eastAsia="pt-BR"/>
        </w:rPr>
        <w:t>foi executado</w:t>
      </w:r>
      <w:r w:rsidR="009A7622" w:rsidRPr="00670A67">
        <w:rPr>
          <w:sz w:val="24"/>
          <w:szCs w:val="24"/>
          <w:lang w:eastAsia="pt-BR"/>
        </w:rPr>
        <w:t xml:space="preserve"> por um grupo de jovens </w:t>
      </w:r>
      <w:proofErr w:type="gramStart"/>
      <w:r w:rsidR="009A7622" w:rsidRPr="00670A67">
        <w:rPr>
          <w:sz w:val="24"/>
          <w:szCs w:val="24"/>
          <w:lang w:eastAsia="pt-BR"/>
        </w:rPr>
        <w:t>agricultores(</w:t>
      </w:r>
      <w:proofErr w:type="gramEnd"/>
      <w:r w:rsidR="009A7622" w:rsidRPr="00670A67">
        <w:rPr>
          <w:sz w:val="24"/>
          <w:szCs w:val="24"/>
          <w:lang w:eastAsia="pt-BR"/>
        </w:rPr>
        <w:t xml:space="preserve">as) </w:t>
      </w:r>
      <w:proofErr w:type="spellStart"/>
      <w:r w:rsidR="009A7622" w:rsidRPr="00670A67">
        <w:rPr>
          <w:sz w:val="24"/>
          <w:szCs w:val="24"/>
          <w:lang w:eastAsia="pt-BR"/>
        </w:rPr>
        <w:t>licenciandos</w:t>
      </w:r>
      <w:proofErr w:type="spellEnd"/>
      <w:r w:rsidR="009A7622" w:rsidRPr="00670A67">
        <w:rPr>
          <w:sz w:val="24"/>
          <w:szCs w:val="24"/>
          <w:lang w:eastAsia="pt-BR"/>
        </w:rPr>
        <w:t>(as) do curso de Licenciatura em Educação do Campo</w:t>
      </w:r>
      <w:r w:rsidRPr="00670A67">
        <w:rPr>
          <w:sz w:val="24"/>
          <w:szCs w:val="24"/>
          <w:lang w:eastAsia="pt-BR"/>
        </w:rPr>
        <w:t>. Neste</w:t>
      </w:r>
      <w:r w:rsidR="000274E5">
        <w:rPr>
          <w:sz w:val="24"/>
          <w:szCs w:val="24"/>
          <w:lang w:eastAsia="pt-BR"/>
        </w:rPr>
        <w:t xml:space="preserve"> buscou-se planejar e realizar </w:t>
      </w:r>
      <w:r w:rsidRPr="00670A67">
        <w:rPr>
          <w:sz w:val="24"/>
          <w:szCs w:val="24"/>
          <w:lang w:eastAsia="pt-BR"/>
        </w:rPr>
        <w:t>atividades que possam contribuir com o Desenvolvimento Rural Sustentável</w:t>
      </w:r>
      <w:r>
        <w:rPr>
          <w:sz w:val="24"/>
          <w:szCs w:val="24"/>
          <w:lang w:eastAsia="pt-BR"/>
        </w:rPr>
        <w:t xml:space="preserve"> das comunidades do campo</w:t>
      </w:r>
      <w:r w:rsidRPr="00670A67">
        <w:rPr>
          <w:sz w:val="24"/>
          <w:szCs w:val="24"/>
          <w:lang w:eastAsia="pt-BR"/>
        </w:rPr>
        <w:t xml:space="preserve">. Para isso, </w:t>
      </w:r>
      <w:r w:rsidR="000274E5" w:rsidRPr="00670A67">
        <w:rPr>
          <w:sz w:val="24"/>
          <w:szCs w:val="24"/>
          <w:lang w:eastAsia="pt-BR"/>
        </w:rPr>
        <w:t>fomentaram-se</w:t>
      </w:r>
      <w:r w:rsidRPr="00670A67">
        <w:rPr>
          <w:sz w:val="24"/>
          <w:szCs w:val="24"/>
          <w:lang w:eastAsia="pt-BR"/>
        </w:rPr>
        <w:t xml:space="preserve"> os conceitos e princípios da Agroecologia</w:t>
      </w:r>
      <w:r>
        <w:rPr>
          <w:sz w:val="24"/>
          <w:szCs w:val="24"/>
          <w:lang w:eastAsia="pt-BR"/>
        </w:rPr>
        <w:t xml:space="preserve"> no desenvolvimento de </w:t>
      </w:r>
      <w:proofErr w:type="gramStart"/>
      <w:r>
        <w:rPr>
          <w:sz w:val="24"/>
          <w:szCs w:val="24"/>
          <w:lang w:eastAsia="pt-BR"/>
        </w:rPr>
        <w:t>atividades didático-pedagógicas baseadas na hibridização te</w:t>
      </w:r>
      <w:r w:rsidR="003C789A">
        <w:rPr>
          <w:sz w:val="24"/>
          <w:szCs w:val="24"/>
          <w:lang w:eastAsia="pt-BR"/>
        </w:rPr>
        <w:t>oria</w:t>
      </w:r>
      <w:proofErr w:type="gramEnd"/>
      <w:r w:rsidR="003C789A">
        <w:rPr>
          <w:sz w:val="24"/>
          <w:szCs w:val="24"/>
          <w:lang w:eastAsia="pt-BR"/>
        </w:rPr>
        <w:t xml:space="preserve"> - </w:t>
      </w:r>
      <w:r>
        <w:rPr>
          <w:sz w:val="24"/>
          <w:szCs w:val="24"/>
          <w:lang w:eastAsia="pt-BR"/>
        </w:rPr>
        <w:t>prática. Desta forma</w:t>
      </w:r>
      <w:r w:rsidR="000274E5">
        <w:rPr>
          <w:sz w:val="24"/>
          <w:szCs w:val="24"/>
          <w:lang w:eastAsia="pt-BR"/>
        </w:rPr>
        <w:t xml:space="preserve">, </w:t>
      </w:r>
      <w:r w:rsidR="000274E5">
        <w:rPr>
          <w:sz w:val="24"/>
          <w:szCs w:val="24"/>
          <w:lang w:eastAsia="pt-BR"/>
        </w:rPr>
        <w:t>as discussões interdisciplinares no âmbito pedagógico</w:t>
      </w:r>
      <w:r>
        <w:rPr>
          <w:sz w:val="24"/>
          <w:szCs w:val="24"/>
          <w:lang w:eastAsia="pt-BR"/>
        </w:rPr>
        <w:t xml:space="preserve"> </w:t>
      </w:r>
      <w:r w:rsidR="000274E5">
        <w:rPr>
          <w:sz w:val="24"/>
          <w:szCs w:val="24"/>
          <w:lang w:eastAsia="pt-BR"/>
        </w:rPr>
        <w:t>foram pautadas pelas</w:t>
      </w:r>
      <w:r>
        <w:rPr>
          <w:sz w:val="24"/>
          <w:szCs w:val="24"/>
          <w:lang w:eastAsia="pt-BR"/>
        </w:rPr>
        <w:t xml:space="preserve"> dimensões sociais, ambientais e econômicas, cultura</w:t>
      </w:r>
      <w:r w:rsidR="000274E5">
        <w:rPr>
          <w:sz w:val="24"/>
          <w:szCs w:val="24"/>
          <w:lang w:eastAsia="pt-BR"/>
        </w:rPr>
        <w:t xml:space="preserve">is, políticas e ética </w:t>
      </w:r>
      <w:r>
        <w:rPr>
          <w:sz w:val="24"/>
          <w:szCs w:val="24"/>
          <w:lang w:eastAsia="pt-BR"/>
        </w:rPr>
        <w:t xml:space="preserve">bem como </w:t>
      </w:r>
      <w:r w:rsidR="003C789A">
        <w:rPr>
          <w:sz w:val="24"/>
          <w:szCs w:val="24"/>
          <w:lang w:eastAsia="pt-BR"/>
        </w:rPr>
        <w:t>o desenvolvimento de atividades demonstrativas que possibitaram a visualização</w:t>
      </w:r>
      <w:proofErr w:type="gramStart"/>
      <w:r w:rsidR="003C789A">
        <w:rPr>
          <w:sz w:val="24"/>
          <w:szCs w:val="24"/>
          <w:lang w:eastAsia="pt-BR"/>
        </w:rPr>
        <w:t xml:space="preserve">  </w:t>
      </w:r>
      <w:proofErr w:type="gramEnd"/>
      <w:r w:rsidR="003C789A">
        <w:rPr>
          <w:sz w:val="24"/>
          <w:szCs w:val="24"/>
          <w:lang w:eastAsia="pt-BR"/>
        </w:rPr>
        <w:t xml:space="preserve">concreta </w:t>
      </w:r>
      <w:r w:rsidR="000274E5">
        <w:rPr>
          <w:sz w:val="24"/>
          <w:szCs w:val="24"/>
          <w:lang w:eastAsia="pt-BR"/>
        </w:rPr>
        <w:t>de tecnologias agroecológicas</w:t>
      </w:r>
      <w:r w:rsidR="003C789A">
        <w:rPr>
          <w:sz w:val="24"/>
          <w:szCs w:val="24"/>
          <w:lang w:eastAsia="pt-BR"/>
        </w:rPr>
        <w:t>.</w:t>
      </w:r>
    </w:p>
    <w:p w:rsidR="00670A67" w:rsidRDefault="00670A67" w:rsidP="003C789A">
      <w:pPr>
        <w:widowControl w:val="0"/>
        <w:tabs>
          <w:tab w:val="left" w:pos="-360"/>
          <w:tab w:val="left" w:pos="-180"/>
          <w:tab w:val="left" w:pos="2700"/>
        </w:tabs>
        <w:suppressAutoHyphens w:val="0"/>
        <w:spacing w:line="360" w:lineRule="auto"/>
        <w:ind w:left="851"/>
        <w:jc w:val="both"/>
        <w:rPr>
          <w:b/>
          <w:sz w:val="24"/>
          <w:szCs w:val="24"/>
          <w:lang w:eastAsia="pt-BR"/>
        </w:rPr>
      </w:pPr>
    </w:p>
    <w:p w:rsidR="00670A67" w:rsidRPr="00670A67" w:rsidRDefault="009E6D4D" w:rsidP="003C789A">
      <w:pPr>
        <w:widowControl w:val="0"/>
        <w:tabs>
          <w:tab w:val="left" w:pos="-360"/>
          <w:tab w:val="left" w:pos="-180"/>
          <w:tab w:val="left" w:pos="2700"/>
        </w:tabs>
        <w:suppressAutoHyphens w:val="0"/>
        <w:spacing w:line="360" w:lineRule="auto"/>
        <w:ind w:left="851"/>
        <w:jc w:val="both"/>
        <w:rPr>
          <w:sz w:val="24"/>
          <w:szCs w:val="24"/>
          <w:lang w:eastAsia="pt-BR"/>
        </w:rPr>
      </w:pPr>
      <w:r>
        <w:rPr>
          <w:b/>
          <w:sz w:val="24"/>
          <w:szCs w:val="24"/>
          <w:lang w:eastAsia="pt-BR"/>
        </w:rPr>
        <w:t xml:space="preserve">Palavras-chaves: </w:t>
      </w:r>
      <w:r w:rsidR="00670A67" w:rsidRPr="00670A67">
        <w:rPr>
          <w:sz w:val="24"/>
          <w:szCs w:val="24"/>
          <w:lang w:eastAsia="pt-BR"/>
        </w:rPr>
        <w:t>Des</w:t>
      </w:r>
      <w:r>
        <w:rPr>
          <w:sz w:val="24"/>
          <w:szCs w:val="24"/>
          <w:lang w:eastAsia="pt-BR"/>
        </w:rPr>
        <w:t xml:space="preserve">envolvimento Rural Sustentável, </w:t>
      </w:r>
      <w:r w:rsidR="00670A67" w:rsidRPr="00670A67">
        <w:rPr>
          <w:sz w:val="24"/>
          <w:szCs w:val="24"/>
          <w:lang w:eastAsia="pt-BR"/>
        </w:rPr>
        <w:t>Agroecologia, Educação do Campo,</w:t>
      </w:r>
      <w:r w:rsidR="003C789A">
        <w:rPr>
          <w:sz w:val="24"/>
          <w:szCs w:val="24"/>
          <w:lang w:eastAsia="pt-BR"/>
        </w:rPr>
        <w:t xml:space="preserve"> hibridização teoria-prática.</w:t>
      </w:r>
    </w:p>
    <w:p w:rsidR="003B152D" w:rsidRDefault="003B152D" w:rsidP="00F24C99">
      <w:pPr>
        <w:widowControl w:val="0"/>
        <w:tabs>
          <w:tab w:val="left" w:pos="-360"/>
          <w:tab w:val="left" w:pos="-180"/>
          <w:tab w:val="left" w:pos="2700"/>
        </w:tabs>
        <w:suppressAutoHyphens w:val="0"/>
        <w:spacing w:line="360" w:lineRule="auto"/>
        <w:jc w:val="both"/>
        <w:rPr>
          <w:sz w:val="24"/>
          <w:szCs w:val="24"/>
          <w:lang w:eastAsia="pt-BR"/>
        </w:rPr>
      </w:pPr>
    </w:p>
    <w:p w:rsidR="00F24C99" w:rsidRPr="00F24C99" w:rsidRDefault="00F24C99" w:rsidP="00F24C99">
      <w:pPr>
        <w:pStyle w:val="PargrafodaLista"/>
        <w:widowControl w:val="0"/>
        <w:numPr>
          <w:ilvl w:val="0"/>
          <w:numId w:val="4"/>
        </w:numPr>
        <w:tabs>
          <w:tab w:val="left" w:pos="-360"/>
          <w:tab w:val="left" w:pos="-180"/>
          <w:tab w:val="left" w:pos="2700"/>
        </w:tabs>
        <w:suppressAutoHyphens w:val="0"/>
        <w:spacing w:line="360" w:lineRule="auto"/>
        <w:ind w:left="284" w:hanging="284"/>
        <w:rPr>
          <w:b/>
          <w:sz w:val="24"/>
          <w:szCs w:val="24"/>
          <w:lang w:eastAsia="pt-BR"/>
        </w:rPr>
      </w:pPr>
      <w:r w:rsidRPr="00F24C99">
        <w:rPr>
          <w:b/>
          <w:sz w:val="24"/>
          <w:szCs w:val="24"/>
          <w:lang w:eastAsia="pt-BR"/>
        </w:rPr>
        <w:t>Introdução</w:t>
      </w:r>
    </w:p>
    <w:p w:rsidR="00F24C99" w:rsidRPr="00F24C99" w:rsidRDefault="00F24C99" w:rsidP="00F24C99">
      <w:pPr>
        <w:pStyle w:val="PargrafodaLista"/>
        <w:widowControl w:val="0"/>
        <w:tabs>
          <w:tab w:val="left" w:pos="-360"/>
          <w:tab w:val="left" w:pos="-180"/>
          <w:tab w:val="left" w:pos="2700"/>
        </w:tabs>
        <w:suppressAutoHyphens w:val="0"/>
        <w:spacing w:line="360" w:lineRule="auto"/>
        <w:ind w:left="1211"/>
        <w:jc w:val="both"/>
        <w:rPr>
          <w:b/>
          <w:sz w:val="24"/>
          <w:szCs w:val="24"/>
          <w:lang w:eastAsia="pt-BR"/>
        </w:rPr>
      </w:pPr>
    </w:p>
    <w:p w:rsidR="00927991" w:rsidRPr="009D6F9E" w:rsidRDefault="00927991" w:rsidP="009753EA">
      <w:pPr>
        <w:widowControl w:val="0"/>
        <w:tabs>
          <w:tab w:val="left" w:pos="-360"/>
          <w:tab w:val="left" w:pos="-180"/>
          <w:tab w:val="left" w:pos="2700"/>
        </w:tabs>
        <w:suppressAutoHyphens w:val="0"/>
        <w:spacing w:line="360" w:lineRule="auto"/>
        <w:ind w:firstLine="851"/>
        <w:jc w:val="both"/>
        <w:rPr>
          <w:sz w:val="24"/>
          <w:szCs w:val="24"/>
          <w:lang w:eastAsia="pt-BR"/>
        </w:rPr>
      </w:pPr>
      <w:r w:rsidRPr="009D6F9E">
        <w:rPr>
          <w:sz w:val="24"/>
          <w:szCs w:val="24"/>
          <w:lang w:eastAsia="pt-BR"/>
        </w:rPr>
        <w:t xml:space="preserve">O legado histórico em termos de modo de produção da vida no Brasil, advindo do período colonial (1.500-1.800), republicano (1.800-1.900) e democrático (1980- até o presente), deixou raízes profundas em um complexo econômico que traz em si, marcas de relações feudais e escravocratas, sustentadas por uma estrutura fundiária </w:t>
      </w:r>
      <w:r w:rsidRPr="009D6F9E">
        <w:rPr>
          <w:sz w:val="24"/>
          <w:szCs w:val="24"/>
          <w:lang w:eastAsia="pt-BR"/>
        </w:rPr>
        <w:lastRenderedPageBreak/>
        <w:t>concentradora de terra e renda, espoliadora do meio a</w:t>
      </w:r>
      <w:r w:rsidR="009E6D4D">
        <w:rPr>
          <w:sz w:val="24"/>
          <w:szCs w:val="24"/>
          <w:lang w:eastAsia="pt-BR"/>
        </w:rPr>
        <w:t xml:space="preserve">mbiente e que coloca em risco </w:t>
      </w:r>
      <w:r w:rsidRPr="009D6F9E">
        <w:rPr>
          <w:sz w:val="24"/>
          <w:szCs w:val="24"/>
          <w:lang w:eastAsia="pt-BR"/>
        </w:rPr>
        <w:t>a possibilidade de um Desenvolvimento Sustentável.</w:t>
      </w:r>
    </w:p>
    <w:p w:rsidR="009D6F9E" w:rsidRDefault="00927991" w:rsidP="004E7A02">
      <w:pPr>
        <w:widowControl w:val="0"/>
        <w:tabs>
          <w:tab w:val="left" w:pos="-360"/>
          <w:tab w:val="left" w:pos="-180"/>
          <w:tab w:val="left" w:pos="2700"/>
        </w:tabs>
        <w:suppressAutoHyphens w:val="0"/>
        <w:spacing w:line="360" w:lineRule="auto"/>
        <w:ind w:firstLine="851"/>
        <w:jc w:val="both"/>
        <w:rPr>
          <w:sz w:val="24"/>
          <w:szCs w:val="24"/>
          <w:lang w:eastAsia="pt-BR"/>
        </w:rPr>
      </w:pPr>
      <w:r w:rsidRPr="009D6F9E">
        <w:rPr>
          <w:sz w:val="24"/>
          <w:szCs w:val="24"/>
          <w:lang w:eastAsia="pt-BR"/>
        </w:rPr>
        <w:t xml:space="preserve">Na época do milagre econômico nas décadas de (1960-1970), no meio rural, a educação juntamente com extensão, crédito, pesquisa foram instrumentos estratégicos para a descaracterização sociocultural e perda dos espaços ocupados pelos camponeses. </w:t>
      </w:r>
    </w:p>
    <w:p w:rsidR="004E7A02" w:rsidRDefault="004E7A02" w:rsidP="004E7A02">
      <w:pPr>
        <w:pStyle w:val="NormalWeb"/>
        <w:widowControl w:val="0"/>
        <w:tabs>
          <w:tab w:val="left" w:pos="-360"/>
          <w:tab w:val="left" w:pos="-180"/>
          <w:tab w:val="left" w:pos="2700"/>
        </w:tabs>
        <w:spacing w:before="0" w:beforeAutospacing="0" w:after="0" w:afterAutospacing="0" w:line="360" w:lineRule="auto"/>
        <w:ind w:firstLine="851"/>
        <w:jc w:val="both"/>
      </w:pPr>
      <w:r w:rsidRPr="009D6F9E">
        <w:t xml:space="preserve">De acordo com Moreira (2000) e Assis (2003), a insustentabilidade econômica, ambiental e social do atual modelo de produção para os agricultores </w:t>
      </w:r>
      <w:proofErr w:type="gramStart"/>
      <w:r w:rsidRPr="009D6F9E">
        <w:t>familiares preconizada</w:t>
      </w:r>
      <w:proofErr w:type="gramEnd"/>
      <w:r w:rsidRPr="009D6F9E">
        <w:t xml:space="preserve"> pela Revolução Verde baseou-se principalmente na utilização do agronegócio e na utilização dos insumos industriais (</w:t>
      </w:r>
      <w:r w:rsidR="00C10001">
        <w:t xml:space="preserve">insumos de </w:t>
      </w:r>
      <w:proofErr w:type="spellStart"/>
      <w:r w:rsidR="00C10001">
        <w:t>sintese</w:t>
      </w:r>
      <w:proofErr w:type="spellEnd"/>
      <w:r w:rsidRPr="009D6F9E">
        <w:t xml:space="preserve"> e agrotóxicos). Esta vem sendo expressa por meio da degradação dos recursos naturais renováveis, da contaminação ambiental, das disparidades e exclusão sociais, elevação dos custos de produção e dependência de insumos industriais.</w:t>
      </w:r>
    </w:p>
    <w:p w:rsidR="00927991" w:rsidRDefault="00927991" w:rsidP="009753EA">
      <w:pPr>
        <w:widowControl w:val="0"/>
        <w:tabs>
          <w:tab w:val="left" w:pos="-360"/>
          <w:tab w:val="left" w:pos="-180"/>
          <w:tab w:val="left" w:pos="2700"/>
        </w:tabs>
        <w:suppressAutoHyphens w:val="0"/>
        <w:spacing w:line="360" w:lineRule="auto"/>
        <w:ind w:firstLine="851"/>
        <w:jc w:val="both"/>
        <w:rPr>
          <w:sz w:val="24"/>
          <w:szCs w:val="24"/>
          <w:lang w:eastAsia="pt-BR"/>
        </w:rPr>
      </w:pPr>
      <w:r w:rsidRPr="009D6F9E">
        <w:rPr>
          <w:sz w:val="24"/>
          <w:szCs w:val="24"/>
          <w:lang w:eastAsia="pt-BR"/>
        </w:rPr>
        <w:t>Assim, nesta lógica, a educação foi uma das formas utilizadas historicamente, pelas populações do campo, para migrarem para as cidades. Aqueles jovens com capacidade para progredir nos estudos, sobretudo as mulheres, que têm um nível de escolaridade mais elevado que o homem</w:t>
      </w:r>
      <w:proofErr w:type="gramStart"/>
      <w:r w:rsidR="009D6F9E">
        <w:rPr>
          <w:sz w:val="24"/>
          <w:szCs w:val="24"/>
          <w:lang w:eastAsia="pt-BR"/>
        </w:rPr>
        <w:t>,</w:t>
      </w:r>
      <w:r w:rsidR="00C10001">
        <w:rPr>
          <w:sz w:val="24"/>
          <w:szCs w:val="24"/>
          <w:lang w:eastAsia="pt-BR"/>
        </w:rPr>
        <w:t xml:space="preserve"> </w:t>
      </w:r>
      <w:r w:rsidR="009D6F9E" w:rsidRPr="009D6F9E">
        <w:rPr>
          <w:sz w:val="24"/>
          <w:szCs w:val="24"/>
          <w:lang w:eastAsia="pt-BR"/>
        </w:rPr>
        <w:t>deslocaram-se</w:t>
      </w:r>
      <w:proofErr w:type="gramEnd"/>
      <w:r w:rsidRPr="009D6F9E">
        <w:rPr>
          <w:sz w:val="24"/>
          <w:szCs w:val="24"/>
          <w:lang w:eastAsia="pt-BR"/>
        </w:rPr>
        <w:t xml:space="preserve"> com mais rapidez para as cidades.</w:t>
      </w:r>
    </w:p>
    <w:p w:rsidR="009D6F9E" w:rsidRPr="009D6F9E" w:rsidRDefault="009D6F9E" w:rsidP="009753EA">
      <w:pPr>
        <w:widowControl w:val="0"/>
        <w:tabs>
          <w:tab w:val="left" w:pos="-360"/>
          <w:tab w:val="left" w:pos="-180"/>
          <w:tab w:val="left" w:pos="2700"/>
        </w:tabs>
        <w:suppressAutoHyphens w:val="0"/>
        <w:spacing w:line="360" w:lineRule="auto"/>
        <w:ind w:firstLine="851"/>
        <w:jc w:val="both"/>
        <w:rPr>
          <w:sz w:val="24"/>
          <w:szCs w:val="24"/>
          <w:lang w:eastAsia="pt-BR"/>
        </w:rPr>
      </w:pPr>
    </w:p>
    <w:p w:rsidR="009D6F9E" w:rsidRDefault="00927991" w:rsidP="00C03712">
      <w:pPr>
        <w:widowControl w:val="0"/>
        <w:tabs>
          <w:tab w:val="left" w:pos="-360"/>
          <w:tab w:val="left" w:pos="-180"/>
          <w:tab w:val="left" w:pos="2700"/>
        </w:tabs>
        <w:suppressAutoHyphens w:val="0"/>
        <w:spacing w:line="360" w:lineRule="auto"/>
        <w:ind w:left="2268"/>
        <w:jc w:val="both"/>
        <w:rPr>
          <w:sz w:val="24"/>
          <w:szCs w:val="24"/>
          <w:lang w:eastAsia="pt-BR"/>
        </w:rPr>
      </w:pPr>
      <w:r w:rsidRPr="009D6F9E">
        <w:rPr>
          <w:sz w:val="24"/>
          <w:szCs w:val="24"/>
          <w:lang w:eastAsia="pt-BR"/>
        </w:rPr>
        <w:t>Historicamente, a educação é concebida como um dos poucos veículos – talvez o único – para a mobilidade social e geográfica, para a mudança de atividade econômica (da agricultura aos serviços, ou a um ofício, por exemplo) e para o melhoramento das condições de vida familiar. Deste ponto de vista, incorporar um dos filhos a um programa formal de educação constitui uma inversão para o camponês, com resultados bastante calculáveis em médio prazo (FERNANDEZ, 1981, p. 227).</w:t>
      </w:r>
    </w:p>
    <w:p w:rsidR="00C03712" w:rsidRPr="009D6F9E" w:rsidRDefault="00C03712" w:rsidP="00C03712">
      <w:pPr>
        <w:widowControl w:val="0"/>
        <w:tabs>
          <w:tab w:val="left" w:pos="-360"/>
          <w:tab w:val="left" w:pos="-180"/>
          <w:tab w:val="left" w:pos="2700"/>
        </w:tabs>
        <w:suppressAutoHyphens w:val="0"/>
        <w:spacing w:line="360" w:lineRule="auto"/>
        <w:ind w:left="2268"/>
        <w:jc w:val="both"/>
        <w:rPr>
          <w:sz w:val="24"/>
          <w:szCs w:val="24"/>
          <w:lang w:eastAsia="pt-BR"/>
        </w:rPr>
      </w:pPr>
    </w:p>
    <w:p w:rsidR="00927991" w:rsidRPr="009D6F9E" w:rsidRDefault="00927991" w:rsidP="009753EA">
      <w:pPr>
        <w:widowControl w:val="0"/>
        <w:tabs>
          <w:tab w:val="left" w:pos="-360"/>
          <w:tab w:val="left" w:pos="-180"/>
        </w:tabs>
        <w:suppressAutoHyphens w:val="0"/>
        <w:spacing w:line="360" w:lineRule="auto"/>
        <w:ind w:left="2268"/>
        <w:jc w:val="both"/>
        <w:rPr>
          <w:bCs/>
          <w:sz w:val="24"/>
          <w:szCs w:val="24"/>
          <w:lang w:eastAsia="pt-BR"/>
        </w:rPr>
      </w:pPr>
      <w:r w:rsidRPr="009D6F9E">
        <w:rPr>
          <w:bCs/>
          <w:sz w:val="24"/>
          <w:szCs w:val="24"/>
          <w:lang w:eastAsia="pt-BR"/>
        </w:rPr>
        <w:t xml:space="preserve">A educação não tem o poder de mudar as estruturas agrárias. O que ela consegue fazer, nesse caso especifico, é desadaptar os agricultores tradicionais, desenraizam-no, sem lhe assegurar uma colocação no setor dito moderno da agricultura. Na verdade, a educação, ao desagregar as populações rurais, transforma-se na ponta de lança da invasão capitalista do campo </w:t>
      </w:r>
      <w:r w:rsidRPr="009D6F9E">
        <w:rPr>
          <w:bCs/>
          <w:sz w:val="24"/>
          <w:szCs w:val="24"/>
          <w:lang w:eastAsia="pt-BR"/>
        </w:rPr>
        <w:lastRenderedPageBreak/>
        <w:t xml:space="preserve">(CALAZANS </w:t>
      </w:r>
      <w:proofErr w:type="gramStart"/>
      <w:r w:rsidRPr="009D6F9E">
        <w:rPr>
          <w:bCs/>
          <w:sz w:val="24"/>
          <w:szCs w:val="24"/>
          <w:lang w:eastAsia="pt-BR"/>
        </w:rPr>
        <w:t>et</w:t>
      </w:r>
      <w:proofErr w:type="gramEnd"/>
      <w:r w:rsidRPr="009D6F9E">
        <w:rPr>
          <w:bCs/>
          <w:sz w:val="24"/>
          <w:szCs w:val="24"/>
          <w:lang w:eastAsia="pt-BR"/>
        </w:rPr>
        <w:t xml:space="preserve"> al., 1981, p.164).</w:t>
      </w:r>
    </w:p>
    <w:p w:rsidR="00927991" w:rsidRPr="009D6F9E" w:rsidRDefault="00927991" w:rsidP="009753EA">
      <w:pPr>
        <w:widowControl w:val="0"/>
        <w:tabs>
          <w:tab w:val="left" w:pos="-360"/>
          <w:tab w:val="left" w:pos="-180"/>
        </w:tabs>
        <w:suppressAutoHyphens w:val="0"/>
        <w:spacing w:line="360" w:lineRule="auto"/>
        <w:ind w:left="2268"/>
        <w:jc w:val="both"/>
        <w:rPr>
          <w:bCs/>
          <w:sz w:val="24"/>
          <w:szCs w:val="24"/>
          <w:lang w:eastAsia="pt-BR"/>
        </w:rPr>
      </w:pPr>
    </w:p>
    <w:p w:rsidR="00C03712" w:rsidRDefault="00C03712" w:rsidP="00C03712">
      <w:pPr>
        <w:suppressAutoHyphens w:val="0"/>
        <w:spacing w:after="120" w:line="360" w:lineRule="auto"/>
        <w:ind w:right="72" w:firstLine="900"/>
        <w:jc w:val="both"/>
        <w:rPr>
          <w:sz w:val="24"/>
          <w:szCs w:val="24"/>
          <w:lang w:eastAsia="pt-BR"/>
        </w:rPr>
      </w:pPr>
      <w:r>
        <w:rPr>
          <w:sz w:val="24"/>
          <w:szCs w:val="24"/>
          <w:lang w:eastAsia="pt-BR"/>
        </w:rPr>
        <w:t>Preconizando o desenvolvimento urbano em detrimento do campo, o</w:t>
      </w:r>
      <w:proofErr w:type="gramStart"/>
      <w:r>
        <w:rPr>
          <w:sz w:val="24"/>
          <w:szCs w:val="24"/>
          <w:lang w:eastAsia="pt-BR"/>
        </w:rPr>
        <w:t xml:space="preserve"> </w:t>
      </w:r>
      <w:r w:rsidRPr="009D6F9E">
        <w:rPr>
          <w:sz w:val="24"/>
          <w:szCs w:val="24"/>
          <w:lang w:eastAsia="pt-BR"/>
        </w:rPr>
        <w:t xml:space="preserve"> </w:t>
      </w:r>
      <w:proofErr w:type="gramEnd"/>
      <w:r w:rsidRPr="009D6F9E">
        <w:rPr>
          <w:sz w:val="24"/>
          <w:szCs w:val="24"/>
          <w:lang w:eastAsia="pt-BR"/>
        </w:rPr>
        <w:t>modelo de ensino, pesquisa e extensão brasileiro planejado para o campo fundamentou-se num modelo mecânico-químico, o qual favoreceu a expropriação da mão-de-obra e a desenvolvimento da agricultura familiar, em prol da expansão dos latifúndios e a invasão dos grandes grupos capitalistas.</w:t>
      </w:r>
    </w:p>
    <w:p w:rsidR="001C02DA" w:rsidRDefault="004D2B19" w:rsidP="004D2B19">
      <w:pPr>
        <w:pStyle w:val="NormalWeb"/>
        <w:widowControl w:val="0"/>
        <w:tabs>
          <w:tab w:val="left" w:pos="-360"/>
          <w:tab w:val="left" w:pos="-180"/>
          <w:tab w:val="left" w:pos="2340"/>
        </w:tabs>
        <w:spacing w:before="0" w:beforeAutospacing="0" w:after="0" w:afterAutospacing="0" w:line="360" w:lineRule="auto"/>
        <w:ind w:firstLine="851"/>
        <w:jc w:val="both"/>
      </w:pPr>
      <w:r>
        <w:t xml:space="preserve">O processo de exclusão </w:t>
      </w:r>
      <w:r w:rsidR="00C03712">
        <w:t>dos povos do campo pode ser observad</w:t>
      </w:r>
      <w:r>
        <w:t>o</w:t>
      </w:r>
      <w:r w:rsidR="00C03712">
        <w:t xml:space="preserve"> a partir dum</w:t>
      </w:r>
      <w:r w:rsidR="00927991" w:rsidRPr="009D6F9E">
        <w:t xml:space="preserve">a educação orientada para os interesses dos grupos capitalistas, as populações do campo enfrentaram </w:t>
      </w:r>
      <w:r w:rsidR="00C03712">
        <w:t>dificuldades</w:t>
      </w:r>
      <w:r w:rsidR="00927991" w:rsidRPr="009D6F9E">
        <w:t xml:space="preserve"> em relação aos parcos recursos investidos no sistema educacional e geração de renda. Isto é revelado segundo dados do INEP, em 2004, cerca de 30,8 milhões de cidadãos brasileiros viviam no campo em franca desvantagem social. O desamparo e vulnerabilidade da população do campo se refletem nos altos índices de analfabetismo e no baixo desempenho escolar. 25,8% da população rural adulta (de 15 anos ou mais) </w:t>
      </w:r>
      <w:proofErr w:type="gramStart"/>
      <w:r w:rsidR="00927991" w:rsidRPr="009D6F9E">
        <w:t>é</w:t>
      </w:r>
      <w:proofErr w:type="gramEnd"/>
      <w:r w:rsidR="00927991" w:rsidRPr="009D6F9E">
        <w:t xml:space="preserve"> analfabeta, enquanto na zona urbana essa taxa é de 8,7%. No que diz respeito ao Ensino Médio, entre os jovens de 15 a 17 anos, quando considerada a taxa de </w:t>
      </w:r>
      <w:proofErr w:type="spellStart"/>
      <w:r w:rsidR="00927991" w:rsidRPr="009D6F9E">
        <w:t>freqüência</w:t>
      </w:r>
      <w:proofErr w:type="spellEnd"/>
      <w:r w:rsidR="00927991" w:rsidRPr="009D6F9E">
        <w:t xml:space="preserve"> líquida, o quadro é muito crítico na área rural: pouco mais de um quinto dos jovens nessa faixa etária (22,1%) estão </w:t>
      </w:r>
      <w:r w:rsidR="00667E84" w:rsidRPr="009D6F9E">
        <w:t>frequentando</w:t>
      </w:r>
      <w:r w:rsidR="00927991" w:rsidRPr="009D6F9E">
        <w:t xml:space="preserve"> esse nível de ensino contra 49,4% na zona urbana. </w:t>
      </w:r>
    </w:p>
    <w:p w:rsidR="001C02DA" w:rsidRPr="009D6F9E" w:rsidRDefault="001C02DA" w:rsidP="001C02DA">
      <w:pPr>
        <w:pStyle w:val="NormalWeb"/>
        <w:widowControl w:val="0"/>
        <w:tabs>
          <w:tab w:val="left" w:pos="-360"/>
          <w:tab w:val="left" w:pos="-180"/>
          <w:tab w:val="left" w:pos="2340"/>
        </w:tabs>
        <w:spacing w:before="0" w:beforeAutospacing="0" w:after="0" w:afterAutospacing="0" w:line="360" w:lineRule="auto"/>
        <w:ind w:firstLine="851"/>
        <w:jc w:val="both"/>
      </w:pPr>
      <w:r w:rsidRPr="009D6F9E">
        <w:t>Noutro viés, contrapondo-se à lógica do modelo de modernização agrícola</w:t>
      </w:r>
      <w:r w:rsidR="004D2B19">
        <w:t>,</w:t>
      </w:r>
      <w:r w:rsidRPr="009D6F9E">
        <w:t xml:space="preserve"> insustentável nas suas múltiplas dimensões, aos agricultores familiares, a concepção de um novo paradigma para o campo é fundamental para o Desenvolvimento Rural Sustentável. No entanto, para isto é necessário um processo de conscientização da população em geral e principalmente dos jovens, futuros camponeses. </w:t>
      </w:r>
    </w:p>
    <w:p w:rsidR="001C02DA" w:rsidRPr="009D6F9E" w:rsidRDefault="001C02DA" w:rsidP="001C02DA">
      <w:pPr>
        <w:pStyle w:val="NormalWeb"/>
        <w:widowControl w:val="0"/>
        <w:tabs>
          <w:tab w:val="left" w:pos="-360"/>
          <w:tab w:val="left" w:pos="-180"/>
          <w:tab w:val="left" w:pos="2340"/>
        </w:tabs>
        <w:spacing w:before="0" w:beforeAutospacing="0" w:after="0" w:afterAutospacing="0" w:line="360" w:lineRule="auto"/>
        <w:ind w:firstLine="851"/>
        <w:jc w:val="both"/>
      </w:pPr>
      <w:r w:rsidRPr="009D6F9E">
        <w:t xml:space="preserve">Nesta perspectiva, as escolas que possuem cursos de formação para os agricultores familiares, como é o caso das escolas do campo, </w:t>
      </w:r>
      <w:proofErr w:type="spellStart"/>
      <w:r w:rsidRPr="009D6F9E">
        <w:t>CFR’s</w:t>
      </w:r>
      <w:proofErr w:type="spellEnd"/>
      <w:r w:rsidRPr="009D6F9E">
        <w:t xml:space="preserve"> e escolas </w:t>
      </w:r>
      <w:proofErr w:type="spellStart"/>
      <w:r w:rsidRPr="009D6F9E">
        <w:t>agrotécnicas</w:t>
      </w:r>
      <w:proofErr w:type="spellEnd"/>
      <w:r>
        <w:t xml:space="preserve"> e escolas do campo</w:t>
      </w:r>
      <w:r w:rsidRPr="009D6F9E">
        <w:t xml:space="preserve"> têm como</w:t>
      </w:r>
      <w:proofErr w:type="gramStart"/>
      <w:r w:rsidRPr="009D6F9E">
        <w:t xml:space="preserve">  </w:t>
      </w:r>
      <w:proofErr w:type="gramEnd"/>
      <w:r w:rsidRPr="009D6F9E">
        <w:t xml:space="preserve">desafio, a reestruturação e a reelaboração de  um modelo educacional que leve em consideração a dinâmica e a situação encontrada atualmente no campo. Caso contrário </w:t>
      </w:r>
      <w:proofErr w:type="gramStart"/>
      <w:r w:rsidRPr="009D6F9E">
        <w:t>a</w:t>
      </w:r>
      <w:proofErr w:type="gramEnd"/>
      <w:r w:rsidRPr="009D6F9E">
        <w:t xml:space="preserve"> sustentabilidade será mais uma </w:t>
      </w:r>
      <w:proofErr w:type="spellStart"/>
      <w:r w:rsidRPr="009D6F9E">
        <w:t>panacéia</w:t>
      </w:r>
      <w:proofErr w:type="spellEnd"/>
      <w:r w:rsidRPr="009D6F9E">
        <w:t xml:space="preserve"> nas palavras de ordem do mundo globalizado. </w:t>
      </w:r>
    </w:p>
    <w:p w:rsidR="004D2B19" w:rsidRDefault="004D2B19" w:rsidP="009753EA">
      <w:pPr>
        <w:suppressAutoHyphens w:val="0"/>
        <w:spacing w:line="360" w:lineRule="auto"/>
        <w:ind w:right="72" w:firstLine="907"/>
        <w:jc w:val="both"/>
        <w:rPr>
          <w:sz w:val="24"/>
          <w:szCs w:val="24"/>
          <w:lang w:eastAsia="pt-BR"/>
        </w:rPr>
      </w:pPr>
      <w:r>
        <w:rPr>
          <w:sz w:val="24"/>
          <w:szCs w:val="24"/>
          <w:lang w:eastAsia="pt-BR"/>
        </w:rPr>
        <w:t xml:space="preserve">A partir deste contexto, </w:t>
      </w:r>
      <w:r w:rsidR="00927991" w:rsidRPr="009D6F9E">
        <w:rPr>
          <w:sz w:val="24"/>
          <w:szCs w:val="24"/>
          <w:lang w:eastAsia="pt-BR"/>
        </w:rPr>
        <w:t xml:space="preserve">os movimentos sociais, ligados aos camponeses, reivindicaram o estabelecimento de um processo educacional que respeite os valores culturais, éticos, políticos, ambientais, econômicos e sociais das populações do campo, </w:t>
      </w:r>
      <w:r w:rsidR="00D700E0">
        <w:rPr>
          <w:sz w:val="24"/>
          <w:szCs w:val="24"/>
          <w:lang w:eastAsia="pt-BR"/>
        </w:rPr>
        <w:lastRenderedPageBreak/>
        <w:t xml:space="preserve">valores estes, segundo </w:t>
      </w:r>
      <w:proofErr w:type="spellStart"/>
      <w:r w:rsidR="00D700E0">
        <w:rPr>
          <w:sz w:val="24"/>
          <w:szCs w:val="24"/>
          <w:lang w:eastAsia="pt-BR"/>
        </w:rPr>
        <w:t>Caporal</w:t>
      </w:r>
      <w:proofErr w:type="spellEnd"/>
      <w:r w:rsidR="00D700E0">
        <w:rPr>
          <w:sz w:val="24"/>
          <w:szCs w:val="24"/>
          <w:lang w:eastAsia="pt-BR"/>
        </w:rPr>
        <w:t xml:space="preserve"> e </w:t>
      </w:r>
      <w:proofErr w:type="spellStart"/>
      <w:r w:rsidR="00D700E0">
        <w:rPr>
          <w:sz w:val="24"/>
          <w:szCs w:val="24"/>
          <w:lang w:eastAsia="pt-BR"/>
        </w:rPr>
        <w:t>Costabeber</w:t>
      </w:r>
      <w:proofErr w:type="spellEnd"/>
      <w:r w:rsidR="00D700E0">
        <w:rPr>
          <w:sz w:val="24"/>
          <w:szCs w:val="24"/>
          <w:lang w:eastAsia="pt-BR"/>
        </w:rPr>
        <w:t xml:space="preserve"> (2004) que contribuem</w:t>
      </w:r>
      <w:r w:rsidR="00927991" w:rsidRPr="009D6F9E">
        <w:rPr>
          <w:sz w:val="24"/>
          <w:szCs w:val="24"/>
          <w:lang w:eastAsia="pt-BR"/>
        </w:rPr>
        <w:t xml:space="preserve"> </w:t>
      </w:r>
      <w:r>
        <w:rPr>
          <w:sz w:val="24"/>
          <w:szCs w:val="24"/>
          <w:lang w:eastAsia="pt-BR"/>
        </w:rPr>
        <w:t>efetivamente para</w:t>
      </w:r>
      <w:proofErr w:type="gramStart"/>
      <w:r>
        <w:rPr>
          <w:sz w:val="24"/>
          <w:szCs w:val="24"/>
          <w:lang w:eastAsia="pt-BR"/>
        </w:rPr>
        <w:t xml:space="preserve"> </w:t>
      </w:r>
      <w:r w:rsidR="00927991" w:rsidRPr="009D6F9E">
        <w:rPr>
          <w:sz w:val="24"/>
          <w:szCs w:val="24"/>
          <w:lang w:eastAsia="pt-BR"/>
        </w:rPr>
        <w:t xml:space="preserve"> </w:t>
      </w:r>
      <w:proofErr w:type="gramEnd"/>
      <w:r w:rsidR="00927991" w:rsidRPr="009D6F9E">
        <w:rPr>
          <w:sz w:val="24"/>
          <w:szCs w:val="24"/>
          <w:lang w:eastAsia="pt-BR"/>
        </w:rPr>
        <w:t>dese</w:t>
      </w:r>
      <w:r>
        <w:rPr>
          <w:sz w:val="24"/>
          <w:szCs w:val="24"/>
          <w:lang w:eastAsia="pt-BR"/>
        </w:rPr>
        <w:t>nvolvimento rural sustentável de</w:t>
      </w:r>
      <w:r w:rsidR="00927991" w:rsidRPr="009D6F9E">
        <w:rPr>
          <w:sz w:val="24"/>
          <w:szCs w:val="24"/>
          <w:lang w:eastAsia="pt-BR"/>
        </w:rPr>
        <w:t xml:space="preserve"> </w:t>
      </w:r>
      <w:r>
        <w:rPr>
          <w:sz w:val="24"/>
          <w:szCs w:val="24"/>
          <w:lang w:eastAsia="pt-BR"/>
        </w:rPr>
        <w:t xml:space="preserve">seus </w:t>
      </w:r>
      <w:r w:rsidR="00927991" w:rsidRPr="009D6F9E">
        <w:rPr>
          <w:sz w:val="24"/>
          <w:szCs w:val="24"/>
          <w:lang w:eastAsia="pt-BR"/>
        </w:rPr>
        <w:t xml:space="preserve">territórios. </w:t>
      </w:r>
    </w:p>
    <w:p w:rsidR="00927991" w:rsidRPr="009D6F9E" w:rsidRDefault="004D2B19" w:rsidP="009753EA">
      <w:pPr>
        <w:suppressAutoHyphens w:val="0"/>
        <w:spacing w:line="360" w:lineRule="auto"/>
        <w:ind w:right="72" w:firstLine="907"/>
        <w:jc w:val="both"/>
        <w:rPr>
          <w:sz w:val="24"/>
          <w:szCs w:val="24"/>
          <w:lang w:eastAsia="pt-BR"/>
        </w:rPr>
      </w:pPr>
      <w:r>
        <w:rPr>
          <w:sz w:val="24"/>
          <w:szCs w:val="24"/>
          <w:lang w:eastAsia="pt-BR"/>
        </w:rPr>
        <w:t xml:space="preserve">Neste sentido, </w:t>
      </w:r>
      <w:r w:rsidR="00927991" w:rsidRPr="009D6F9E">
        <w:rPr>
          <w:sz w:val="24"/>
          <w:szCs w:val="24"/>
          <w:lang w:eastAsia="pt-BR"/>
        </w:rPr>
        <w:t xml:space="preserve">Freire (1977) </w:t>
      </w:r>
      <w:r>
        <w:rPr>
          <w:sz w:val="24"/>
          <w:szCs w:val="24"/>
          <w:lang w:eastAsia="pt-BR"/>
        </w:rPr>
        <w:t>destaca a importância da formação de</w:t>
      </w:r>
      <w:r w:rsidR="00927991" w:rsidRPr="009D6F9E">
        <w:rPr>
          <w:sz w:val="24"/>
          <w:szCs w:val="24"/>
          <w:lang w:eastAsia="pt-BR"/>
        </w:rPr>
        <w:t xml:space="preserve"> cidadãos independentes, capazes de compreender e refletir sobre sua realidade, e a partir deste processo cognitivo, tenham clareza para estabelecer as bases para um novo paradigma de</w:t>
      </w:r>
      <w:proofErr w:type="gramStart"/>
      <w:r w:rsidR="00927991" w:rsidRPr="009D6F9E">
        <w:rPr>
          <w:sz w:val="24"/>
          <w:szCs w:val="24"/>
          <w:lang w:eastAsia="pt-BR"/>
        </w:rPr>
        <w:t xml:space="preserve">  </w:t>
      </w:r>
      <w:proofErr w:type="gramEnd"/>
      <w:r w:rsidR="00927991" w:rsidRPr="009D6F9E">
        <w:rPr>
          <w:sz w:val="24"/>
          <w:szCs w:val="24"/>
          <w:lang w:eastAsia="pt-BR"/>
        </w:rPr>
        <w:t>desenvolvimento, calcado em bases igualitárias e participativas, numa perspectiva holística de sociedade.</w:t>
      </w:r>
    </w:p>
    <w:p w:rsidR="00927991" w:rsidRPr="009D6F9E" w:rsidRDefault="004D2B19" w:rsidP="009753EA">
      <w:pPr>
        <w:widowControl w:val="0"/>
        <w:tabs>
          <w:tab w:val="left" w:pos="-360"/>
          <w:tab w:val="left" w:pos="-180"/>
          <w:tab w:val="left" w:pos="2700"/>
        </w:tabs>
        <w:suppressAutoHyphens w:val="0"/>
        <w:spacing w:line="360" w:lineRule="auto"/>
        <w:ind w:firstLine="851"/>
        <w:jc w:val="both"/>
        <w:rPr>
          <w:sz w:val="24"/>
          <w:szCs w:val="24"/>
          <w:lang w:eastAsia="pt-BR"/>
        </w:rPr>
      </w:pPr>
      <w:r>
        <w:rPr>
          <w:sz w:val="24"/>
          <w:szCs w:val="24"/>
          <w:lang w:eastAsia="pt-BR"/>
        </w:rPr>
        <w:t>Baseado nesta concepção</w:t>
      </w:r>
      <w:r w:rsidR="00331B92">
        <w:rPr>
          <w:sz w:val="24"/>
          <w:szCs w:val="24"/>
          <w:lang w:eastAsia="pt-BR"/>
        </w:rPr>
        <w:t>, os movimentos sociais juntamente com instituições públicas vêm propondo</w:t>
      </w:r>
      <w:r w:rsidR="00927991" w:rsidRPr="009D6F9E">
        <w:rPr>
          <w:sz w:val="24"/>
          <w:szCs w:val="24"/>
          <w:lang w:eastAsia="pt-BR"/>
        </w:rPr>
        <w:t xml:space="preserve"> o estabelecimento de um processo de formação de profes</w:t>
      </w:r>
      <w:r w:rsidR="00331B92">
        <w:rPr>
          <w:sz w:val="24"/>
          <w:szCs w:val="24"/>
          <w:lang w:eastAsia="pt-BR"/>
        </w:rPr>
        <w:t xml:space="preserve">sores para as Escolas do Campo, com conteúdos relevantes para </w:t>
      </w:r>
      <w:r w:rsidR="00927991" w:rsidRPr="009D6F9E">
        <w:rPr>
          <w:sz w:val="24"/>
          <w:szCs w:val="24"/>
          <w:lang w:eastAsia="pt-BR"/>
        </w:rPr>
        <w:t xml:space="preserve">atender as necessidades das populações do campo. </w:t>
      </w:r>
    </w:p>
    <w:p w:rsidR="00927991" w:rsidRPr="009D6F9E" w:rsidRDefault="00927991" w:rsidP="009753EA">
      <w:pPr>
        <w:widowControl w:val="0"/>
        <w:tabs>
          <w:tab w:val="left" w:pos="-360"/>
          <w:tab w:val="left" w:pos="-180"/>
          <w:tab w:val="left" w:pos="2700"/>
        </w:tabs>
        <w:suppressAutoHyphens w:val="0"/>
        <w:spacing w:line="360" w:lineRule="auto"/>
        <w:ind w:firstLine="900"/>
        <w:jc w:val="both"/>
        <w:rPr>
          <w:sz w:val="24"/>
          <w:szCs w:val="24"/>
          <w:lang w:eastAsia="pt-BR"/>
        </w:rPr>
      </w:pPr>
      <w:r w:rsidRPr="009D6F9E">
        <w:rPr>
          <w:sz w:val="24"/>
          <w:szCs w:val="24"/>
          <w:lang w:eastAsia="pt-BR"/>
        </w:rPr>
        <w:t>Nesta ótica,</w:t>
      </w:r>
      <w:r w:rsidR="009D6F9E">
        <w:rPr>
          <w:sz w:val="24"/>
          <w:szCs w:val="24"/>
          <w:lang w:eastAsia="pt-BR"/>
        </w:rPr>
        <w:t xml:space="preserve"> a </w:t>
      </w:r>
      <w:r w:rsidR="00331B92">
        <w:rPr>
          <w:sz w:val="24"/>
          <w:szCs w:val="24"/>
          <w:lang w:eastAsia="pt-BR"/>
        </w:rPr>
        <w:t>criação</w:t>
      </w:r>
      <w:r w:rsidR="009D6F9E">
        <w:rPr>
          <w:sz w:val="24"/>
          <w:szCs w:val="24"/>
          <w:lang w:eastAsia="pt-BR"/>
        </w:rPr>
        <w:t xml:space="preserve"> dos cursos</w:t>
      </w:r>
      <w:r w:rsidRPr="009D6F9E">
        <w:rPr>
          <w:sz w:val="24"/>
          <w:szCs w:val="24"/>
          <w:lang w:eastAsia="pt-BR"/>
        </w:rPr>
        <w:t xml:space="preserve"> de Licenciatura em Educação do Campo </w:t>
      </w:r>
      <w:r w:rsidR="009D6F9E">
        <w:rPr>
          <w:sz w:val="24"/>
          <w:szCs w:val="24"/>
          <w:lang w:eastAsia="pt-BR"/>
        </w:rPr>
        <w:t>fundamentados em princípios e conceitos da Agroecologia, com um processo de hibridização entre teoria-prática fornece</w:t>
      </w:r>
      <w:proofErr w:type="gramStart"/>
      <w:r w:rsidR="009D6F9E">
        <w:rPr>
          <w:sz w:val="24"/>
          <w:szCs w:val="24"/>
          <w:lang w:eastAsia="pt-BR"/>
        </w:rPr>
        <w:t xml:space="preserve"> </w:t>
      </w:r>
      <w:r w:rsidRPr="009D6F9E">
        <w:rPr>
          <w:sz w:val="24"/>
          <w:szCs w:val="24"/>
          <w:lang w:eastAsia="pt-BR"/>
        </w:rPr>
        <w:t xml:space="preserve"> </w:t>
      </w:r>
      <w:proofErr w:type="gramEnd"/>
      <w:r w:rsidRPr="009D6F9E">
        <w:rPr>
          <w:sz w:val="24"/>
          <w:szCs w:val="24"/>
          <w:lang w:eastAsia="pt-BR"/>
        </w:rPr>
        <w:t>instrumento</w:t>
      </w:r>
      <w:r w:rsidR="009D6F9E">
        <w:rPr>
          <w:sz w:val="24"/>
          <w:szCs w:val="24"/>
          <w:lang w:eastAsia="pt-BR"/>
        </w:rPr>
        <w:t>s</w:t>
      </w:r>
      <w:r w:rsidRPr="009D6F9E">
        <w:rPr>
          <w:sz w:val="24"/>
          <w:szCs w:val="24"/>
          <w:lang w:eastAsia="pt-BR"/>
        </w:rPr>
        <w:t xml:space="preserve"> importante</w:t>
      </w:r>
      <w:r w:rsidR="009D6F9E">
        <w:rPr>
          <w:sz w:val="24"/>
          <w:szCs w:val="24"/>
          <w:lang w:eastAsia="pt-BR"/>
        </w:rPr>
        <w:t>s</w:t>
      </w:r>
      <w:r w:rsidRPr="009D6F9E">
        <w:rPr>
          <w:sz w:val="24"/>
          <w:szCs w:val="24"/>
          <w:lang w:eastAsia="pt-BR"/>
        </w:rPr>
        <w:t xml:space="preserve"> para a formação de jovens professores em exercício profissional nas escolas no campo e/ou participantes de processos de formação </w:t>
      </w:r>
      <w:r w:rsidR="00331B92">
        <w:rPr>
          <w:sz w:val="24"/>
          <w:szCs w:val="24"/>
          <w:lang w:eastAsia="pt-BR"/>
        </w:rPr>
        <w:t>das populações do</w:t>
      </w:r>
      <w:r w:rsidRPr="009D6F9E">
        <w:rPr>
          <w:sz w:val="24"/>
          <w:szCs w:val="24"/>
          <w:lang w:eastAsia="pt-BR"/>
        </w:rPr>
        <w:t xml:space="preserve"> campo.</w:t>
      </w:r>
    </w:p>
    <w:p w:rsidR="00927991" w:rsidRPr="009D6F9E" w:rsidRDefault="009D6F9E" w:rsidP="009753EA">
      <w:pPr>
        <w:widowControl w:val="0"/>
        <w:tabs>
          <w:tab w:val="left" w:pos="-360"/>
          <w:tab w:val="left" w:pos="-180"/>
          <w:tab w:val="left" w:pos="2700"/>
        </w:tabs>
        <w:suppressAutoHyphens w:val="0"/>
        <w:spacing w:line="360" w:lineRule="auto"/>
        <w:ind w:firstLine="851"/>
        <w:jc w:val="both"/>
        <w:rPr>
          <w:sz w:val="24"/>
          <w:szCs w:val="24"/>
          <w:lang w:eastAsia="pt-BR"/>
        </w:rPr>
      </w:pPr>
      <w:r>
        <w:rPr>
          <w:sz w:val="24"/>
          <w:szCs w:val="24"/>
          <w:lang w:eastAsia="pt-BR"/>
        </w:rPr>
        <w:t>Diante disso</w:t>
      </w:r>
      <w:r w:rsidR="00927991" w:rsidRPr="009D6F9E">
        <w:rPr>
          <w:sz w:val="24"/>
          <w:szCs w:val="24"/>
          <w:lang w:eastAsia="pt-BR"/>
        </w:rPr>
        <w:t>, a proposta do projeto do PIBID</w:t>
      </w:r>
      <w:r>
        <w:rPr>
          <w:sz w:val="24"/>
          <w:szCs w:val="24"/>
          <w:lang w:eastAsia="pt-BR"/>
        </w:rPr>
        <w:t>-Diversidade (Programa de Iniciação à Docência)</w:t>
      </w:r>
      <w:r w:rsidR="00927991" w:rsidRPr="009D6F9E">
        <w:rPr>
          <w:sz w:val="24"/>
          <w:szCs w:val="24"/>
          <w:lang w:eastAsia="pt-BR"/>
        </w:rPr>
        <w:t xml:space="preserve"> encaminhada pela UTF</w:t>
      </w:r>
      <w:r w:rsidR="00331B92">
        <w:rPr>
          <w:sz w:val="24"/>
          <w:szCs w:val="24"/>
          <w:lang w:eastAsia="pt-BR"/>
        </w:rPr>
        <w:t>PR – Campus Dois Vizinhos propôs</w:t>
      </w:r>
      <w:r w:rsidR="00927991" w:rsidRPr="009D6F9E">
        <w:rPr>
          <w:sz w:val="24"/>
          <w:szCs w:val="24"/>
          <w:lang w:eastAsia="pt-BR"/>
        </w:rPr>
        <w:t xml:space="preserve"> uma dinâmica e procedimentos metodológicos </w:t>
      </w:r>
      <w:r w:rsidR="00331B92">
        <w:rPr>
          <w:sz w:val="24"/>
          <w:szCs w:val="24"/>
          <w:lang w:eastAsia="pt-BR"/>
        </w:rPr>
        <w:t>visando</w:t>
      </w:r>
      <w:r w:rsidR="00927991" w:rsidRPr="009D6F9E">
        <w:rPr>
          <w:sz w:val="24"/>
          <w:szCs w:val="24"/>
          <w:lang w:eastAsia="pt-BR"/>
        </w:rPr>
        <w:t xml:space="preserve"> contemplar os princípios </w:t>
      </w:r>
      <w:r>
        <w:rPr>
          <w:sz w:val="24"/>
          <w:szCs w:val="24"/>
          <w:lang w:eastAsia="pt-BR"/>
        </w:rPr>
        <w:t>do Desenvolvimento Rural Sustentável e Agroecologia na formação de futuros docentes</w:t>
      </w:r>
      <w:r w:rsidR="009753EA">
        <w:rPr>
          <w:sz w:val="24"/>
          <w:szCs w:val="24"/>
          <w:lang w:eastAsia="pt-BR"/>
        </w:rPr>
        <w:t xml:space="preserve"> nas escolas do campo</w:t>
      </w:r>
      <w:r w:rsidR="00E37233">
        <w:rPr>
          <w:sz w:val="24"/>
          <w:szCs w:val="24"/>
          <w:lang w:eastAsia="pt-BR"/>
        </w:rPr>
        <w:t>, bem como interagir com os professores da rede de ensino estadual e municipal nas escolas do campo</w:t>
      </w:r>
      <w:r w:rsidR="009753EA">
        <w:rPr>
          <w:sz w:val="24"/>
          <w:szCs w:val="24"/>
          <w:lang w:eastAsia="pt-BR"/>
        </w:rPr>
        <w:t xml:space="preserve"> da região sudoeste do Paraná, nos municípios de Manfrinópolis, Marmeleiro, Pérola D’Oeste, São Jorge e </w:t>
      </w:r>
      <w:proofErr w:type="spellStart"/>
      <w:r w:rsidR="009753EA">
        <w:rPr>
          <w:sz w:val="24"/>
          <w:szCs w:val="24"/>
          <w:lang w:eastAsia="pt-BR"/>
        </w:rPr>
        <w:t>Candói</w:t>
      </w:r>
      <w:proofErr w:type="spellEnd"/>
      <w:r w:rsidR="00E37233">
        <w:rPr>
          <w:sz w:val="24"/>
          <w:szCs w:val="24"/>
          <w:lang w:eastAsia="pt-BR"/>
        </w:rPr>
        <w:t xml:space="preserve">. Tais atividades </w:t>
      </w:r>
      <w:r w:rsidR="009753EA">
        <w:rPr>
          <w:sz w:val="24"/>
          <w:szCs w:val="24"/>
          <w:lang w:eastAsia="pt-BR"/>
        </w:rPr>
        <w:t>foram</w:t>
      </w:r>
      <w:r w:rsidR="00E37233">
        <w:rPr>
          <w:sz w:val="24"/>
          <w:szCs w:val="24"/>
          <w:lang w:eastAsia="pt-BR"/>
        </w:rPr>
        <w:t xml:space="preserve"> pautadas nos </w:t>
      </w:r>
      <w:r w:rsidR="00331B92">
        <w:rPr>
          <w:sz w:val="24"/>
          <w:szCs w:val="24"/>
          <w:lang w:eastAsia="pt-BR"/>
        </w:rPr>
        <w:t>seguintes aspectos:</w:t>
      </w:r>
    </w:p>
    <w:p w:rsidR="00927991" w:rsidRPr="004E1481" w:rsidRDefault="00927991" w:rsidP="004E1481">
      <w:pPr>
        <w:spacing w:line="360" w:lineRule="auto"/>
        <w:jc w:val="both"/>
        <w:rPr>
          <w:rFonts w:eastAsia="Garamond"/>
          <w:sz w:val="24"/>
          <w:szCs w:val="24"/>
        </w:rPr>
      </w:pPr>
      <w:r w:rsidRPr="009D6F9E">
        <w:rPr>
          <w:sz w:val="24"/>
          <w:szCs w:val="24"/>
          <w:lang w:eastAsia="pt-BR"/>
        </w:rPr>
        <w:t xml:space="preserve">a) Contextualização da realidade do campo: o </w:t>
      </w:r>
      <w:r w:rsidR="004E1481">
        <w:rPr>
          <w:sz w:val="24"/>
          <w:szCs w:val="24"/>
          <w:lang w:eastAsia="pt-BR"/>
        </w:rPr>
        <w:t>estabelecimento de</w:t>
      </w:r>
      <w:proofErr w:type="gramStart"/>
      <w:r w:rsidR="004E1481">
        <w:rPr>
          <w:sz w:val="24"/>
          <w:szCs w:val="24"/>
          <w:lang w:eastAsia="pt-BR"/>
        </w:rPr>
        <w:t xml:space="preserve"> </w:t>
      </w:r>
      <w:r w:rsidRPr="009D6F9E">
        <w:rPr>
          <w:sz w:val="24"/>
          <w:szCs w:val="24"/>
          <w:lang w:eastAsia="pt-BR"/>
        </w:rPr>
        <w:t xml:space="preserve"> </w:t>
      </w:r>
      <w:proofErr w:type="gramEnd"/>
      <w:r w:rsidRPr="009D6F9E">
        <w:rPr>
          <w:sz w:val="24"/>
          <w:szCs w:val="24"/>
          <w:lang w:eastAsia="pt-BR"/>
        </w:rPr>
        <w:t>conteúdos básicos, visa</w:t>
      </w:r>
      <w:r w:rsidR="004E1481">
        <w:rPr>
          <w:rFonts w:eastAsia="Garamond"/>
          <w:sz w:val="24"/>
          <w:szCs w:val="24"/>
        </w:rPr>
        <w:t xml:space="preserve">ndo </w:t>
      </w:r>
      <w:r w:rsidRPr="009D6F9E">
        <w:rPr>
          <w:sz w:val="24"/>
          <w:szCs w:val="24"/>
          <w:lang w:eastAsia="pt-BR"/>
        </w:rPr>
        <w:t>reflexão crítica sobre o modo de produção, suas relações sociais e culturais</w:t>
      </w:r>
      <w:r w:rsidR="004E1481">
        <w:rPr>
          <w:sz w:val="24"/>
          <w:szCs w:val="24"/>
          <w:lang w:eastAsia="pt-BR"/>
        </w:rPr>
        <w:t>,</w:t>
      </w:r>
      <w:r w:rsidRPr="009D6F9E">
        <w:rPr>
          <w:sz w:val="24"/>
          <w:szCs w:val="24"/>
          <w:lang w:eastAsia="pt-BR"/>
        </w:rPr>
        <w:t xml:space="preserve"> de produção e reprodução da vida, a educação enquanto uma prática social, a escola, a formação e a profissionalização no campo da educação.</w:t>
      </w:r>
    </w:p>
    <w:p w:rsidR="00927991" w:rsidRPr="009D6F9E" w:rsidRDefault="00927991" w:rsidP="009753EA">
      <w:pPr>
        <w:widowControl w:val="0"/>
        <w:tabs>
          <w:tab w:val="left" w:pos="-360"/>
          <w:tab w:val="left" w:pos="-180"/>
        </w:tabs>
        <w:suppressAutoHyphens w:val="0"/>
        <w:spacing w:line="360" w:lineRule="auto"/>
        <w:jc w:val="both"/>
        <w:rPr>
          <w:sz w:val="24"/>
          <w:szCs w:val="24"/>
          <w:lang w:eastAsia="pt-BR"/>
        </w:rPr>
      </w:pPr>
      <w:r w:rsidRPr="009D6F9E">
        <w:rPr>
          <w:sz w:val="24"/>
          <w:szCs w:val="24"/>
          <w:lang w:eastAsia="pt-BR"/>
        </w:rPr>
        <w:t xml:space="preserve">b) </w:t>
      </w:r>
      <w:proofErr w:type="gramStart"/>
      <w:r w:rsidRPr="009D6F9E">
        <w:rPr>
          <w:sz w:val="24"/>
          <w:szCs w:val="24"/>
          <w:lang w:eastAsia="pt-BR"/>
        </w:rPr>
        <w:t>Flexibilização</w:t>
      </w:r>
      <w:proofErr w:type="gramEnd"/>
      <w:r w:rsidRPr="009D6F9E">
        <w:rPr>
          <w:sz w:val="24"/>
          <w:szCs w:val="24"/>
          <w:lang w:eastAsia="pt-BR"/>
        </w:rPr>
        <w:t xml:space="preserve"> curricular: as atividades acadêmicas devem ser planejadas e executadas, levando-se em conta a dinâmica das atividades laborais exercidas no campo. Para isso, os tempos e espaços deverão considerar a realidade das comunidades do campo.</w:t>
      </w:r>
    </w:p>
    <w:p w:rsidR="00927991" w:rsidRDefault="00E37233" w:rsidP="009753EA">
      <w:pPr>
        <w:widowControl w:val="0"/>
        <w:tabs>
          <w:tab w:val="left" w:pos="-360"/>
          <w:tab w:val="left" w:pos="-180"/>
        </w:tabs>
        <w:suppressAutoHyphens w:val="0"/>
        <w:spacing w:line="360" w:lineRule="auto"/>
        <w:jc w:val="both"/>
        <w:rPr>
          <w:sz w:val="24"/>
          <w:szCs w:val="24"/>
          <w:lang w:eastAsia="pt-BR"/>
        </w:rPr>
      </w:pPr>
      <w:r>
        <w:rPr>
          <w:sz w:val="24"/>
          <w:szCs w:val="24"/>
          <w:lang w:eastAsia="pt-BR"/>
        </w:rPr>
        <w:t>c) Pedagogia</w:t>
      </w:r>
      <w:r w:rsidR="00927991" w:rsidRPr="009D6F9E">
        <w:rPr>
          <w:sz w:val="24"/>
          <w:szCs w:val="24"/>
          <w:lang w:eastAsia="pt-BR"/>
        </w:rPr>
        <w:t xml:space="preserve"> da alternância: o tempo escola e tempo comunidade são fundamentais para estabelecer um vinculo entre escola e comunidade, ao mesmo tempo em que articula um </w:t>
      </w:r>
      <w:r w:rsidR="00927991" w:rsidRPr="009D6F9E">
        <w:rPr>
          <w:sz w:val="24"/>
          <w:szCs w:val="24"/>
          <w:lang w:eastAsia="pt-BR"/>
        </w:rPr>
        <w:lastRenderedPageBreak/>
        <w:t>diálogo entre os saberes científicos e os saberes populares.</w:t>
      </w:r>
    </w:p>
    <w:p w:rsidR="00F24C99" w:rsidRDefault="00F24C99" w:rsidP="009753EA">
      <w:pPr>
        <w:widowControl w:val="0"/>
        <w:tabs>
          <w:tab w:val="left" w:pos="-360"/>
          <w:tab w:val="left" w:pos="-180"/>
        </w:tabs>
        <w:suppressAutoHyphens w:val="0"/>
        <w:spacing w:line="360" w:lineRule="auto"/>
        <w:jc w:val="both"/>
        <w:rPr>
          <w:sz w:val="24"/>
          <w:szCs w:val="24"/>
          <w:lang w:eastAsia="pt-BR"/>
        </w:rPr>
      </w:pPr>
    </w:p>
    <w:p w:rsidR="00F24C99" w:rsidRPr="00F24C99" w:rsidRDefault="00F24C99" w:rsidP="009753EA">
      <w:pPr>
        <w:widowControl w:val="0"/>
        <w:tabs>
          <w:tab w:val="left" w:pos="-360"/>
          <w:tab w:val="left" w:pos="-180"/>
        </w:tabs>
        <w:suppressAutoHyphens w:val="0"/>
        <w:spacing w:line="360" w:lineRule="auto"/>
        <w:jc w:val="both"/>
        <w:rPr>
          <w:b/>
          <w:sz w:val="24"/>
          <w:szCs w:val="24"/>
          <w:lang w:eastAsia="pt-BR"/>
        </w:rPr>
      </w:pPr>
      <w:r>
        <w:rPr>
          <w:b/>
          <w:sz w:val="24"/>
          <w:szCs w:val="24"/>
          <w:lang w:eastAsia="pt-BR"/>
        </w:rPr>
        <w:t xml:space="preserve">2. </w:t>
      </w:r>
      <w:r w:rsidRPr="00F24C99">
        <w:rPr>
          <w:b/>
          <w:sz w:val="24"/>
          <w:szCs w:val="24"/>
          <w:lang w:eastAsia="pt-BR"/>
        </w:rPr>
        <w:t>Desenvolvimento</w:t>
      </w:r>
    </w:p>
    <w:p w:rsidR="00F24C99" w:rsidRPr="009D6F9E" w:rsidRDefault="00F24C99" w:rsidP="009753EA">
      <w:pPr>
        <w:widowControl w:val="0"/>
        <w:tabs>
          <w:tab w:val="left" w:pos="-360"/>
          <w:tab w:val="left" w:pos="-180"/>
        </w:tabs>
        <w:suppressAutoHyphens w:val="0"/>
        <w:spacing w:line="360" w:lineRule="auto"/>
        <w:jc w:val="both"/>
        <w:rPr>
          <w:sz w:val="24"/>
          <w:szCs w:val="24"/>
          <w:lang w:eastAsia="pt-BR"/>
        </w:rPr>
      </w:pPr>
    </w:p>
    <w:p w:rsidR="007A0B6D" w:rsidRPr="009D6F9E" w:rsidRDefault="004E1481" w:rsidP="009753EA">
      <w:pPr>
        <w:spacing w:after="120" w:line="360" w:lineRule="auto"/>
        <w:ind w:right="71" w:firstLine="708"/>
        <w:jc w:val="both"/>
        <w:rPr>
          <w:rFonts w:eastAsia="Garamond"/>
          <w:sz w:val="24"/>
          <w:szCs w:val="24"/>
        </w:rPr>
      </w:pPr>
      <w:r>
        <w:rPr>
          <w:rFonts w:eastAsia="Garamond"/>
          <w:sz w:val="24"/>
          <w:szCs w:val="24"/>
        </w:rPr>
        <w:t xml:space="preserve">O </w:t>
      </w:r>
      <w:r w:rsidR="00D700E0">
        <w:rPr>
          <w:rFonts w:eastAsia="Garamond"/>
          <w:sz w:val="24"/>
          <w:szCs w:val="24"/>
        </w:rPr>
        <w:t xml:space="preserve">plano de </w:t>
      </w:r>
      <w:r>
        <w:rPr>
          <w:rFonts w:eastAsia="Garamond"/>
          <w:sz w:val="24"/>
          <w:szCs w:val="24"/>
        </w:rPr>
        <w:t xml:space="preserve">trabalho baseou-se </w:t>
      </w:r>
      <w:r w:rsidR="007A0B6D" w:rsidRPr="009D6F9E">
        <w:rPr>
          <w:rFonts w:eastAsia="Garamond"/>
          <w:sz w:val="24"/>
          <w:szCs w:val="24"/>
        </w:rPr>
        <w:t>nas experiências</w:t>
      </w:r>
      <w:r w:rsidR="00E37233">
        <w:rPr>
          <w:rFonts w:eastAsia="Garamond"/>
          <w:sz w:val="24"/>
          <w:szCs w:val="24"/>
        </w:rPr>
        <w:t xml:space="preserve"> de criação de cursos de Desenvolvimento Rural Sustentável e Agroecologia no Sudoeste do Paraná,</w:t>
      </w:r>
      <w:r w:rsidR="007A0B6D" w:rsidRPr="009D6F9E">
        <w:rPr>
          <w:rFonts w:eastAsia="Garamond"/>
          <w:sz w:val="24"/>
          <w:szCs w:val="24"/>
        </w:rPr>
        <w:t xml:space="preserve"> nas publicações da Educação do Campo realizado pela Articulação Paranaense de Educação do Campo e Articulação</w:t>
      </w:r>
      <w:r w:rsidR="00E37233">
        <w:rPr>
          <w:rFonts w:eastAsia="Garamond"/>
          <w:sz w:val="24"/>
          <w:szCs w:val="24"/>
        </w:rPr>
        <w:t xml:space="preserve"> Sudoeste de Educação do Campo, no </w:t>
      </w:r>
      <w:r w:rsidR="007A0B6D" w:rsidRPr="009D6F9E">
        <w:rPr>
          <w:rFonts w:eastAsia="Garamond"/>
          <w:sz w:val="24"/>
          <w:szCs w:val="24"/>
        </w:rPr>
        <w:t>projeto</w:t>
      </w:r>
      <w:r w:rsidR="00E37233">
        <w:rPr>
          <w:rFonts w:eastAsia="Garamond"/>
          <w:sz w:val="24"/>
          <w:szCs w:val="24"/>
        </w:rPr>
        <w:t xml:space="preserve"> Vida na Roça que</w:t>
      </w:r>
      <w:r w:rsidR="007A0B6D" w:rsidRPr="009D6F9E">
        <w:rPr>
          <w:rFonts w:eastAsia="Garamond"/>
          <w:sz w:val="24"/>
          <w:szCs w:val="24"/>
        </w:rPr>
        <w:t xml:space="preserve"> </w:t>
      </w:r>
      <w:r w:rsidR="009753EA">
        <w:rPr>
          <w:rFonts w:eastAsia="Garamond"/>
          <w:sz w:val="24"/>
          <w:szCs w:val="24"/>
        </w:rPr>
        <w:t>auxilia na construção de uma</w:t>
      </w:r>
      <w:r w:rsidR="007A0B6D" w:rsidRPr="009D6F9E">
        <w:rPr>
          <w:rFonts w:eastAsia="Garamond"/>
          <w:sz w:val="24"/>
          <w:szCs w:val="24"/>
        </w:rPr>
        <w:t xml:space="preserve"> Escola do Campo, a saber: “Educação de Nível Médio: Teorias e Práticas Integrando o Currículo do Curso” (Colégio São Francisco do Bandeira – Dois Vizinhos/PR.) articulado </w:t>
      </w:r>
      <w:r w:rsidR="009753EA">
        <w:rPr>
          <w:rFonts w:eastAsia="Garamond"/>
          <w:sz w:val="24"/>
          <w:szCs w:val="24"/>
        </w:rPr>
        <w:t xml:space="preserve">com </w:t>
      </w:r>
      <w:r w:rsidR="007A0B6D" w:rsidRPr="009D6F9E">
        <w:rPr>
          <w:rFonts w:eastAsia="Garamond"/>
          <w:sz w:val="24"/>
          <w:szCs w:val="24"/>
        </w:rPr>
        <w:t>a UTFPR</w:t>
      </w:r>
      <w:r w:rsidR="009753EA">
        <w:rPr>
          <w:rFonts w:eastAsia="Garamond"/>
          <w:sz w:val="24"/>
          <w:szCs w:val="24"/>
        </w:rPr>
        <w:t xml:space="preserve"> e ASSESOAR</w:t>
      </w:r>
      <w:r w:rsidR="007A0B6D" w:rsidRPr="009D6F9E">
        <w:rPr>
          <w:rFonts w:eastAsia="Garamond"/>
          <w:sz w:val="24"/>
          <w:szCs w:val="24"/>
        </w:rPr>
        <w:t xml:space="preserve">. </w:t>
      </w:r>
    </w:p>
    <w:p w:rsidR="007A0B6D" w:rsidRPr="009D6F9E" w:rsidRDefault="007A0B6D" w:rsidP="009753EA">
      <w:pPr>
        <w:spacing w:line="360" w:lineRule="auto"/>
        <w:ind w:firstLine="708"/>
        <w:jc w:val="both"/>
        <w:rPr>
          <w:rFonts w:eastAsia="Garamond"/>
          <w:sz w:val="24"/>
          <w:szCs w:val="24"/>
        </w:rPr>
      </w:pPr>
      <w:r w:rsidRPr="009D6F9E">
        <w:rPr>
          <w:rFonts w:eastAsia="Garamond"/>
          <w:sz w:val="24"/>
          <w:szCs w:val="24"/>
        </w:rPr>
        <w:t>A educação do Campo</w:t>
      </w:r>
      <w:r w:rsidR="009753EA">
        <w:rPr>
          <w:rFonts w:eastAsia="Garamond"/>
          <w:sz w:val="24"/>
          <w:szCs w:val="24"/>
        </w:rPr>
        <w:t xml:space="preserve"> e o ensino da Agroecologia</w:t>
      </w:r>
      <w:r w:rsidRPr="009D6F9E">
        <w:rPr>
          <w:rFonts w:eastAsia="Garamond"/>
          <w:sz w:val="24"/>
          <w:szCs w:val="24"/>
        </w:rPr>
        <w:t xml:space="preserve"> mostra</w:t>
      </w:r>
      <w:r w:rsidR="009753EA">
        <w:rPr>
          <w:rFonts w:eastAsia="Garamond"/>
          <w:sz w:val="24"/>
          <w:szCs w:val="24"/>
        </w:rPr>
        <w:t>m</w:t>
      </w:r>
      <w:r w:rsidRPr="009D6F9E">
        <w:rPr>
          <w:rFonts w:eastAsia="Garamond"/>
          <w:sz w:val="24"/>
          <w:szCs w:val="24"/>
        </w:rPr>
        <w:t xml:space="preserve"> a necessidade de partir de aspectos da realidade local</w:t>
      </w:r>
      <w:r w:rsidR="009753EA">
        <w:rPr>
          <w:rFonts w:eastAsia="Garamond"/>
          <w:sz w:val="24"/>
          <w:szCs w:val="24"/>
        </w:rPr>
        <w:t xml:space="preserve"> – respeito ao conhecimento local. A proposta deste projeto foi</w:t>
      </w:r>
      <w:r w:rsidRPr="009D6F9E">
        <w:rPr>
          <w:rFonts w:eastAsia="Garamond"/>
          <w:sz w:val="24"/>
          <w:szCs w:val="24"/>
        </w:rPr>
        <w:t xml:space="preserve"> problematizar os conteúdos das disciplinas </w:t>
      </w:r>
      <w:r w:rsidR="009753EA">
        <w:rPr>
          <w:rFonts w:eastAsia="Garamond"/>
          <w:sz w:val="24"/>
          <w:szCs w:val="24"/>
        </w:rPr>
        <w:t>estabelecidas na</w:t>
      </w:r>
      <w:r w:rsidRPr="009D6F9E">
        <w:rPr>
          <w:rFonts w:eastAsia="Garamond"/>
          <w:sz w:val="24"/>
          <w:szCs w:val="24"/>
        </w:rPr>
        <w:t xml:space="preserve">s Diretrizes da Educação do Campo, </w:t>
      </w:r>
      <w:r w:rsidR="009753EA">
        <w:rPr>
          <w:rFonts w:eastAsia="Garamond"/>
          <w:sz w:val="24"/>
          <w:szCs w:val="24"/>
        </w:rPr>
        <w:t>enfatizando as</w:t>
      </w:r>
      <w:r w:rsidRPr="009D6F9E">
        <w:rPr>
          <w:rFonts w:eastAsia="Garamond"/>
          <w:sz w:val="24"/>
          <w:szCs w:val="24"/>
        </w:rPr>
        <w:t xml:space="preserve"> experiências cotidianas dos educandos</w:t>
      </w:r>
      <w:r w:rsidR="009753EA">
        <w:rPr>
          <w:rFonts w:eastAsia="Garamond"/>
          <w:sz w:val="24"/>
          <w:szCs w:val="24"/>
        </w:rPr>
        <w:t xml:space="preserve"> da escola</w:t>
      </w:r>
      <w:r w:rsidRPr="009D6F9E">
        <w:rPr>
          <w:rFonts w:eastAsia="Garamond"/>
          <w:sz w:val="24"/>
          <w:szCs w:val="24"/>
        </w:rPr>
        <w:t xml:space="preserve">. </w:t>
      </w:r>
    </w:p>
    <w:p w:rsidR="007A0B6D" w:rsidRPr="009D6F9E" w:rsidRDefault="007A0B6D" w:rsidP="00397BF6">
      <w:pPr>
        <w:spacing w:line="360" w:lineRule="auto"/>
        <w:ind w:firstLine="708"/>
        <w:jc w:val="both"/>
        <w:rPr>
          <w:rFonts w:eastAsia="Garamond"/>
          <w:sz w:val="24"/>
          <w:szCs w:val="24"/>
        </w:rPr>
      </w:pPr>
      <w:r w:rsidRPr="009D6F9E">
        <w:rPr>
          <w:rFonts w:eastAsia="Garamond"/>
          <w:sz w:val="24"/>
          <w:szCs w:val="24"/>
        </w:rPr>
        <w:t xml:space="preserve">Este </w:t>
      </w:r>
      <w:r w:rsidR="004E1481">
        <w:rPr>
          <w:rFonts w:eastAsia="Garamond"/>
          <w:sz w:val="24"/>
          <w:szCs w:val="24"/>
        </w:rPr>
        <w:t>trabalho</w:t>
      </w:r>
      <w:r w:rsidRPr="009D6F9E">
        <w:rPr>
          <w:rFonts w:eastAsia="Garamond"/>
          <w:sz w:val="24"/>
          <w:szCs w:val="24"/>
        </w:rPr>
        <w:t xml:space="preserve"> </w:t>
      </w:r>
      <w:r w:rsidR="00397BF6">
        <w:rPr>
          <w:rFonts w:eastAsia="Garamond"/>
          <w:sz w:val="24"/>
          <w:szCs w:val="24"/>
        </w:rPr>
        <w:t>contribuiu</w:t>
      </w:r>
      <w:r w:rsidRPr="009D6F9E">
        <w:rPr>
          <w:rFonts w:eastAsia="Garamond"/>
          <w:sz w:val="24"/>
          <w:szCs w:val="24"/>
        </w:rPr>
        <w:t xml:space="preserve"> para repensar a prática pedagógica </w:t>
      </w:r>
      <w:proofErr w:type="gramStart"/>
      <w:r w:rsidRPr="009D6F9E">
        <w:rPr>
          <w:rFonts w:eastAsia="Garamond"/>
          <w:sz w:val="24"/>
          <w:szCs w:val="24"/>
        </w:rPr>
        <w:t>da escolas</w:t>
      </w:r>
      <w:proofErr w:type="gramEnd"/>
      <w:r w:rsidRPr="009D6F9E">
        <w:rPr>
          <w:rFonts w:eastAsia="Garamond"/>
          <w:sz w:val="24"/>
          <w:szCs w:val="24"/>
        </w:rPr>
        <w:t xml:space="preserve"> do campo, sem  deixar de repensar a relação campo x cidade, oportunizando aos educandos do campo e da cidade uma reflexão que perceba este espaço “em relação” e não como mundos à parte, na perspectiva de superar o discurso dicotômico entre rural e urbano, campo e cidade.</w:t>
      </w:r>
    </w:p>
    <w:p w:rsidR="007A0B6D" w:rsidRPr="009D6F9E" w:rsidRDefault="007A0B6D" w:rsidP="00397BF6">
      <w:pPr>
        <w:spacing w:after="120" w:line="360" w:lineRule="auto"/>
        <w:ind w:right="71" w:firstLine="708"/>
        <w:jc w:val="both"/>
        <w:rPr>
          <w:rFonts w:eastAsia="Garamond"/>
          <w:sz w:val="24"/>
          <w:szCs w:val="24"/>
        </w:rPr>
      </w:pPr>
      <w:r w:rsidRPr="009D6F9E">
        <w:rPr>
          <w:rFonts w:eastAsia="Garamond"/>
          <w:sz w:val="24"/>
          <w:szCs w:val="24"/>
        </w:rPr>
        <w:t xml:space="preserve">Os trabalhos dos bolsistas </w:t>
      </w:r>
      <w:r w:rsidR="00397BF6">
        <w:rPr>
          <w:rFonts w:eastAsia="Garamond"/>
          <w:sz w:val="24"/>
          <w:szCs w:val="24"/>
        </w:rPr>
        <w:t xml:space="preserve">que se desenvolveram nas Escolas </w:t>
      </w:r>
      <w:r w:rsidRPr="009D6F9E">
        <w:rPr>
          <w:rFonts w:eastAsia="Garamond"/>
          <w:sz w:val="24"/>
          <w:szCs w:val="24"/>
        </w:rPr>
        <w:t>do Camp</w:t>
      </w:r>
      <w:r w:rsidR="00397BF6">
        <w:rPr>
          <w:rFonts w:eastAsia="Garamond"/>
          <w:sz w:val="24"/>
          <w:szCs w:val="24"/>
        </w:rPr>
        <w:t xml:space="preserve">o, sujeitos do campo, motivaram </w:t>
      </w:r>
      <w:r w:rsidRPr="009D6F9E">
        <w:rPr>
          <w:rFonts w:eastAsia="Garamond"/>
          <w:sz w:val="24"/>
          <w:szCs w:val="24"/>
        </w:rPr>
        <w:t>mulheres/homens,</w:t>
      </w:r>
      <w:r w:rsidRPr="009D6F9E">
        <w:rPr>
          <w:rFonts w:eastAsia="Garamond"/>
          <w:b/>
          <w:sz w:val="24"/>
          <w:szCs w:val="24"/>
        </w:rPr>
        <w:t xml:space="preserve"> </w:t>
      </w:r>
      <w:r w:rsidRPr="009D6F9E">
        <w:rPr>
          <w:rFonts w:eastAsia="Garamond"/>
          <w:sz w:val="24"/>
          <w:szCs w:val="24"/>
        </w:rPr>
        <w:t>j</w:t>
      </w:r>
      <w:r w:rsidR="00397BF6">
        <w:rPr>
          <w:rFonts w:eastAsia="Garamond"/>
          <w:sz w:val="24"/>
          <w:szCs w:val="24"/>
        </w:rPr>
        <w:t>ovens, crianças a</w:t>
      </w:r>
      <w:r w:rsidRPr="009D6F9E">
        <w:rPr>
          <w:rFonts w:eastAsia="Garamond"/>
          <w:sz w:val="24"/>
          <w:szCs w:val="24"/>
        </w:rPr>
        <w:t xml:space="preserve"> serem reconhecidos como sujeitos que pensam, elaboram, constroem sua vida no contexto onde estão. É uma política que passa a ser gerada “no espaço do campo”, com os sujeitos que ali vivem e trabalham, com suas Organizações e seus Movimentos Sociais.</w:t>
      </w:r>
    </w:p>
    <w:p w:rsidR="007A0B6D" w:rsidRPr="009D6F9E" w:rsidRDefault="007A0B6D" w:rsidP="009753EA">
      <w:pPr>
        <w:spacing w:after="120" w:line="360" w:lineRule="auto"/>
        <w:ind w:right="71"/>
        <w:jc w:val="both"/>
        <w:rPr>
          <w:sz w:val="24"/>
          <w:szCs w:val="24"/>
        </w:rPr>
      </w:pPr>
    </w:p>
    <w:p w:rsidR="00397BF6" w:rsidRDefault="007A0B6D" w:rsidP="00397BF6">
      <w:pPr>
        <w:spacing w:after="120" w:line="360" w:lineRule="auto"/>
        <w:ind w:left="1023" w:right="71"/>
        <w:jc w:val="both"/>
        <w:rPr>
          <w:rFonts w:eastAsia="Garamond"/>
          <w:iCs/>
          <w:sz w:val="24"/>
          <w:szCs w:val="24"/>
        </w:rPr>
      </w:pPr>
      <w:r w:rsidRPr="009D6F9E">
        <w:rPr>
          <w:rFonts w:eastAsia="Garamond"/>
          <w:iCs/>
          <w:sz w:val="24"/>
          <w:szCs w:val="24"/>
        </w:rPr>
        <w:t xml:space="preserve">No trabalho desenvolvido pela Coordenação da Educação do Campo/SEED, </w:t>
      </w:r>
      <w:proofErr w:type="spellStart"/>
      <w:r w:rsidRPr="009D6F9E">
        <w:rPr>
          <w:rFonts w:eastAsia="Garamond"/>
          <w:iCs/>
          <w:sz w:val="24"/>
          <w:szCs w:val="24"/>
        </w:rPr>
        <w:t>NREs</w:t>
      </w:r>
      <w:proofErr w:type="spellEnd"/>
      <w:r w:rsidRPr="009D6F9E">
        <w:rPr>
          <w:rFonts w:eastAsia="Garamond"/>
          <w:iCs/>
          <w:sz w:val="24"/>
          <w:szCs w:val="24"/>
        </w:rPr>
        <w:t>,</w:t>
      </w:r>
      <w:r w:rsidRPr="009D6F9E">
        <w:rPr>
          <w:rFonts w:eastAsia="Garamond"/>
          <w:b/>
          <w:iCs/>
          <w:sz w:val="24"/>
          <w:szCs w:val="24"/>
        </w:rPr>
        <w:t xml:space="preserve"> </w:t>
      </w:r>
      <w:r w:rsidRPr="009D6F9E">
        <w:rPr>
          <w:rFonts w:eastAsia="Garamond"/>
          <w:iCs/>
          <w:sz w:val="24"/>
          <w:szCs w:val="24"/>
        </w:rPr>
        <w:t>escolas e</w:t>
      </w:r>
      <w:r w:rsidRPr="009D6F9E">
        <w:rPr>
          <w:rFonts w:eastAsia="Garamond"/>
          <w:b/>
          <w:iCs/>
          <w:sz w:val="24"/>
          <w:szCs w:val="24"/>
        </w:rPr>
        <w:t xml:space="preserve"> </w:t>
      </w:r>
      <w:r w:rsidRPr="009D6F9E">
        <w:rPr>
          <w:rFonts w:eastAsia="Garamond"/>
          <w:iCs/>
          <w:sz w:val="24"/>
          <w:szCs w:val="24"/>
        </w:rPr>
        <w:t xml:space="preserve">professores da Rede Estadual, percebe-se este “movimento” de avanço no sentido de dar significado ao conteúdo do campo, de articular as várias disciplinas, de promover momentos em que as famílias e as entidades vão à escola, de como a terra, o solo, o trabalho, a renda, os insumos químicos, as culturas como o fumo, o milho, a abóbora, temas como o lixo e os resíduos, a saúde das pessoas, as expressões culturais, os </w:t>
      </w:r>
      <w:r w:rsidRPr="009D6F9E">
        <w:rPr>
          <w:rFonts w:eastAsia="Garamond"/>
          <w:iCs/>
          <w:sz w:val="24"/>
          <w:szCs w:val="24"/>
        </w:rPr>
        <w:lastRenderedPageBreak/>
        <w:t>Movimentos Sociais e suas contradições. Estes temas e práticas trabalhados trazem a possibilidade de tematizar o campo ausente dos currículos até então. (</w:t>
      </w:r>
      <w:r w:rsidRPr="009D6F9E">
        <w:rPr>
          <w:rFonts w:eastAsia="ArialMT"/>
          <w:iCs/>
          <w:sz w:val="24"/>
          <w:szCs w:val="24"/>
        </w:rPr>
        <w:t>SEED – PR., 2009)</w:t>
      </w:r>
      <w:r w:rsidR="00F24C99">
        <w:rPr>
          <w:rFonts w:eastAsia="ArialMT"/>
          <w:iCs/>
          <w:sz w:val="24"/>
          <w:szCs w:val="24"/>
        </w:rPr>
        <w:t xml:space="preserve"> </w:t>
      </w:r>
      <w:r w:rsidRPr="009D6F9E">
        <w:rPr>
          <w:rFonts w:eastAsia="Garamond"/>
          <w:iCs/>
          <w:sz w:val="24"/>
          <w:szCs w:val="24"/>
        </w:rPr>
        <w:t>assuntos/conteúdos que são inseridos nos planos a partir da materialidade do campo.</w:t>
      </w:r>
    </w:p>
    <w:p w:rsidR="007A0B6D" w:rsidRPr="00397BF6" w:rsidRDefault="007A0B6D" w:rsidP="00397BF6">
      <w:pPr>
        <w:spacing w:after="120" w:line="360" w:lineRule="auto"/>
        <w:ind w:left="1023" w:right="71"/>
        <w:jc w:val="both"/>
        <w:rPr>
          <w:rFonts w:eastAsia="Garamond"/>
          <w:iCs/>
          <w:sz w:val="24"/>
          <w:szCs w:val="24"/>
        </w:rPr>
      </w:pPr>
      <w:r w:rsidRPr="009D6F9E">
        <w:rPr>
          <w:rFonts w:eastAsia="Garamond"/>
          <w:iCs/>
          <w:sz w:val="24"/>
          <w:szCs w:val="24"/>
        </w:rPr>
        <w:t xml:space="preserve"> </w:t>
      </w:r>
    </w:p>
    <w:p w:rsidR="007A0B6D" w:rsidRPr="009D6F9E" w:rsidRDefault="004E1481" w:rsidP="00397BF6">
      <w:pPr>
        <w:spacing w:line="360" w:lineRule="auto"/>
        <w:ind w:firstLine="708"/>
        <w:jc w:val="both"/>
        <w:rPr>
          <w:rFonts w:eastAsia="Garamond"/>
          <w:sz w:val="24"/>
          <w:szCs w:val="24"/>
        </w:rPr>
      </w:pPr>
      <w:r>
        <w:rPr>
          <w:rFonts w:eastAsia="Garamond"/>
          <w:sz w:val="24"/>
          <w:szCs w:val="24"/>
        </w:rPr>
        <w:t>As atividades desenvolvidas</w:t>
      </w:r>
      <w:proofErr w:type="gramStart"/>
      <w:r>
        <w:rPr>
          <w:rFonts w:eastAsia="Garamond"/>
          <w:sz w:val="24"/>
          <w:szCs w:val="24"/>
        </w:rPr>
        <w:t xml:space="preserve"> </w:t>
      </w:r>
      <w:r w:rsidR="00315F2F">
        <w:rPr>
          <w:rFonts w:eastAsia="Garamond"/>
          <w:sz w:val="24"/>
          <w:szCs w:val="24"/>
        </w:rPr>
        <w:t xml:space="preserve"> </w:t>
      </w:r>
      <w:proofErr w:type="gramEnd"/>
      <w:r>
        <w:rPr>
          <w:rFonts w:eastAsia="Garamond"/>
          <w:sz w:val="24"/>
          <w:szCs w:val="24"/>
        </w:rPr>
        <w:t>estabeleceram</w:t>
      </w:r>
      <w:r w:rsidR="007A0B6D" w:rsidRPr="009D6F9E">
        <w:rPr>
          <w:rFonts w:eastAsia="Garamond"/>
          <w:sz w:val="24"/>
          <w:szCs w:val="24"/>
        </w:rPr>
        <w:t xml:space="preserve"> o desenvolvi</w:t>
      </w:r>
      <w:r>
        <w:rPr>
          <w:rFonts w:eastAsia="Garamond"/>
          <w:sz w:val="24"/>
          <w:szCs w:val="24"/>
        </w:rPr>
        <w:t>mento de atividades que colocaram</w:t>
      </w:r>
      <w:r w:rsidR="007A0B6D" w:rsidRPr="009D6F9E">
        <w:rPr>
          <w:rFonts w:eastAsia="Garamond"/>
          <w:sz w:val="24"/>
          <w:szCs w:val="24"/>
        </w:rPr>
        <w:t xml:space="preserve"> os futuros</w:t>
      </w:r>
      <w:r w:rsidR="00397BF6">
        <w:rPr>
          <w:rFonts w:eastAsia="Garamond"/>
          <w:sz w:val="24"/>
          <w:szCs w:val="24"/>
        </w:rPr>
        <w:t xml:space="preserve"> e os atuais</w:t>
      </w:r>
      <w:r w:rsidR="007A0B6D" w:rsidRPr="009D6F9E">
        <w:rPr>
          <w:rFonts w:eastAsia="Garamond"/>
          <w:sz w:val="24"/>
          <w:szCs w:val="24"/>
        </w:rPr>
        <w:t xml:space="preserve"> professores das licenciaturas, participantes do projeto, em contato direto e contínuo com o ambiente escolar, desde o início de sua formação acadêmica. Nesse contexto, espera-se que os mesmos possam vivenciar experiências que auxiliem o entendimento do funcionamento e da realidade escolar, da realidade do entorno escolar e em escolhas futuras relacionadas às metodologias a serem utilizadas em sala de aula e no relacionamento professor-aluno-comunidade. </w:t>
      </w:r>
    </w:p>
    <w:p w:rsidR="007A0B6D" w:rsidRPr="009D6F9E" w:rsidRDefault="007A0B6D" w:rsidP="00397BF6">
      <w:pPr>
        <w:spacing w:line="360" w:lineRule="auto"/>
        <w:ind w:firstLine="708"/>
        <w:jc w:val="both"/>
        <w:rPr>
          <w:rFonts w:eastAsia="Garamond"/>
          <w:sz w:val="24"/>
          <w:szCs w:val="24"/>
        </w:rPr>
      </w:pPr>
      <w:r w:rsidRPr="009D6F9E">
        <w:rPr>
          <w:rFonts w:eastAsia="Garamond"/>
          <w:sz w:val="24"/>
          <w:szCs w:val="24"/>
        </w:rPr>
        <w:t xml:space="preserve">Pretende-se assim, que este projeto possa </w:t>
      </w:r>
      <w:r w:rsidR="00D700E0">
        <w:rPr>
          <w:rFonts w:eastAsia="Garamond"/>
          <w:sz w:val="24"/>
          <w:szCs w:val="24"/>
        </w:rPr>
        <w:t xml:space="preserve">auxiliar </w:t>
      </w:r>
      <w:r w:rsidRPr="009D6F9E">
        <w:rPr>
          <w:rFonts w:eastAsia="Garamond"/>
          <w:sz w:val="24"/>
          <w:szCs w:val="24"/>
        </w:rPr>
        <w:t>na melhoria da formação dos licenciados, e consequentemente na melhoria da qualidade da educação básica, em especial, do ensino médio.</w:t>
      </w:r>
    </w:p>
    <w:p w:rsidR="00397BF6" w:rsidRDefault="007A0B6D" w:rsidP="00397BF6">
      <w:pPr>
        <w:spacing w:after="120" w:line="360" w:lineRule="auto"/>
        <w:ind w:right="71" w:firstLine="708"/>
        <w:jc w:val="both"/>
        <w:rPr>
          <w:rFonts w:eastAsia="Garamond"/>
          <w:sz w:val="24"/>
          <w:szCs w:val="24"/>
        </w:rPr>
      </w:pPr>
      <w:r w:rsidRPr="009D6F9E">
        <w:rPr>
          <w:rFonts w:eastAsia="Garamond"/>
          <w:sz w:val="24"/>
          <w:szCs w:val="24"/>
        </w:rPr>
        <w:t>Para que os objetivos propostos sejam alcançado</w:t>
      </w:r>
      <w:r w:rsidR="00D700E0">
        <w:rPr>
          <w:rFonts w:eastAsia="Garamond"/>
          <w:sz w:val="24"/>
          <w:szCs w:val="24"/>
        </w:rPr>
        <w:t>s, o presente plano de trabalho</w:t>
      </w:r>
      <w:r w:rsidRPr="009D6F9E">
        <w:rPr>
          <w:rFonts w:eastAsia="Garamond"/>
          <w:sz w:val="24"/>
          <w:szCs w:val="24"/>
        </w:rPr>
        <w:t xml:space="preserve"> </w:t>
      </w:r>
      <w:r w:rsidR="00397BF6">
        <w:rPr>
          <w:rFonts w:eastAsia="Garamond"/>
          <w:sz w:val="24"/>
          <w:szCs w:val="24"/>
        </w:rPr>
        <w:t xml:space="preserve">foi </w:t>
      </w:r>
      <w:r w:rsidRPr="009D6F9E">
        <w:rPr>
          <w:rFonts w:eastAsia="Garamond"/>
          <w:sz w:val="24"/>
          <w:szCs w:val="24"/>
        </w:rPr>
        <w:t xml:space="preserve">idealizado para um período de dois anos, </w:t>
      </w:r>
      <w:r w:rsidR="00397BF6">
        <w:rPr>
          <w:rFonts w:eastAsia="Garamond"/>
          <w:sz w:val="24"/>
          <w:szCs w:val="24"/>
        </w:rPr>
        <w:t>contando</w:t>
      </w:r>
      <w:r w:rsidRPr="009D6F9E">
        <w:rPr>
          <w:rFonts w:eastAsia="Garamond"/>
          <w:sz w:val="24"/>
          <w:szCs w:val="24"/>
        </w:rPr>
        <w:t xml:space="preserve"> com a participação de 30 bolsistas de iniciação à docência, estudantes de graduação da licenciatura em Educação do Campo da Universidade Tecnológica Federal do Paraná,</w:t>
      </w:r>
      <w:proofErr w:type="gramStart"/>
      <w:r w:rsidRPr="009D6F9E">
        <w:rPr>
          <w:rFonts w:eastAsia="Garamond"/>
          <w:sz w:val="24"/>
          <w:szCs w:val="24"/>
        </w:rPr>
        <w:t xml:space="preserve">  </w:t>
      </w:r>
      <w:proofErr w:type="gramEnd"/>
      <w:r w:rsidRPr="009D6F9E">
        <w:rPr>
          <w:rFonts w:eastAsia="Garamond"/>
          <w:sz w:val="24"/>
          <w:szCs w:val="24"/>
        </w:rPr>
        <w:t>Campus Dois Vizinhos.</w:t>
      </w:r>
    </w:p>
    <w:p w:rsidR="007A0B6D" w:rsidRPr="009D6F9E" w:rsidRDefault="00397BF6" w:rsidP="004E7A02">
      <w:pPr>
        <w:spacing w:after="120" w:line="360" w:lineRule="auto"/>
        <w:ind w:right="71" w:firstLine="708"/>
        <w:jc w:val="both"/>
        <w:rPr>
          <w:rFonts w:eastAsia="Garamond"/>
          <w:sz w:val="24"/>
          <w:szCs w:val="24"/>
        </w:rPr>
      </w:pPr>
      <w:r>
        <w:rPr>
          <w:rFonts w:eastAsia="Garamond"/>
          <w:sz w:val="24"/>
          <w:szCs w:val="24"/>
        </w:rPr>
        <w:t>As atividades idealizadas no projeto estão pautadas na ciência agroecológica e</w:t>
      </w:r>
      <w:r w:rsidR="00315F2F">
        <w:rPr>
          <w:rFonts w:eastAsia="Garamond"/>
          <w:sz w:val="24"/>
          <w:szCs w:val="24"/>
        </w:rPr>
        <w:t xml:space="preserve"> foram</w:t>
      </w:r>
      <w:proofErr w:type="gramStart"/>
      <w:r w:rsidR="00315F2F">
        <w:rPr>
          <w:rFonts w:eastAsia="Garamond"/>
          <w:sz w:val="24"/>
          <w:szCs w:val="24"/>
        </w:rPr>
        <w:t xml:space="preserve">  </w:t>
      </w:r>
      <w:proofErr w:type="gramEnd"/>
      <w:r w:rsidR="00315F2F">
        <w:rPr>
          <w:rFonts w:eastAsia="Garamond"/>
          <w:sz w:val="24"/>
          <w:szCs w:val="24"/>
        </w:rPr>
        <w:t>descritas através das seguintes ações;</w:t>
      </w:r>
    </w:p>
    <w:p w:rsidR="007A0B6D" w:rsidRPr="009D6F9E" w:rsidRDefault="007A0B6D" w:rsidP="009753EA">
      <w:pPr>
        <w:snapToGrid w:val="0"/>
        <w:spacing w:after="120" w:line="360" w:lineRule="auto"/>
        <w:ind w:right="71"/>
        <w:jc w:val="both"/>
        <w:rPr>
          <w:rFonts w:eastAsia="Garamond"/>
          <w:b/>
          <w:sz w:val="24"/>
          <w:szCs w:val="24"/>
        </w:rPr>
      </w:pPr>
      <w:r w:rsidRPr="009D6F9E">
        <w:rPr>
          <w:rFonts w:eastAsia="Garamond"/>
          <w:b/>
          <w:sz w:val="24"/>
          <w:szCs w:val="24"/>
        </w:rPr>
        <w:t xml:space="preserve">Ação </w:t>
      </w:r>
      <w:proofErr w:type="gramStart"/>
      <w:r w:rsidRPr="009D6F9E">
        <w:rPr>
          <w:rFonts w:eastAsia="Garamond"/>
          <w:b/>
          <w:sz w:val="24"/>
          <w:szCs w:val="24"/>
        </w:rPr>
        <w:t>1</w:t>
      </w:r>
      <w:proofErr w:type="gramEnd"/>
      <w:r w:rsidRPr="009D6F9E">
        <w:rPr>
          <w:rFonts w:eastAsia="Garamond"/>
          <w:b/>
          <w:sz w:val="24"/>
          <w:szCs w:val="24"/>
        </w:rPr>
        <w:t xml:space="preserve">: “Cuidando da terra e da natureza na produção de alimentos”, serão realizadas atividades de: a) resgate de sementes crioulas; b) hortas escolares e quintais orgânicos; c) cultivo e o uso de plantas medicinais; d) saúde preventiva; e) água e sua preservação. </w:t>
      </w:r>
    </w:p>
    <w:p w:rsidR="007A0B6D" w:rsidRPr="009D6F9E" w:rsidRDefault="007A0B6D" w:rsidP="00315F2F">
      <w:pPr>
        <w:spacing w:after="120" w:line="360" w:lineRule="auto"/>
        <w:ind w:right="71" w:firstLine="708"/>
        <w:jc w:val="both"/>
        <w:rPr>
          <w:rFonts w:eastAsia="Garamond"/>
          <w:sz w:val="24"/>
          <w:szCs w:val="24"/>
        </w:rPr>
      </w:pPr>
      <w:r w:rsidRPr="009D6F9E">
        <w:rPr>
          <w:rFonts w:eastAsia="Garamond"/>
          <w:sz w:val="24"/>
          <w:szCs w:val="24"/>
        </w:rPr>
        <w:t>Sementes é uma atividade que tenta traduzir a preocupação vivenciada não só pelos professores, mas também pelos educandos e comunidade no que diz respeito às questões que envolvem o meio ambiente e, dentre elas, os impactos ambientais. Além disso, construir conhecimentos e alternativas como práticas de compostagem e de preservação, entre outras. Entendemos que são como sementes que, uma vez plantadas na escola podem ser também semeadas na comunidade.</w:t>
      </w:r>
    </w:p>
    <w:p w:rsidR="007A0B6D" w:rsidRPr="009D6F9E" w:rsidRDefault="007A0B6D" w:rsidP="00315F2F">
      <w:pPr>
        <w:spacing w:after="120" w:line="360" w:lineRule="auto"/>
        <w:ind w:right="71" w:firstLine="708"/>
        <w:jc w:val="both"/>
        <w:rPr>
          <w:rFonts w:eastAsia="Garamond"/>
          <w:sz w:val="24"/>
          <w:szCs w:val="24"/>
        </w:rPr>
      </w:pPr>
      <w:r w:rsidRPr="009D6F9E">
        <w:rPr>
          <w:rFonts w:eastAsia="Garamond"/>
          <w:sz w:val="24"/>
          <w:szCs w:val="24"/>
        </w:rPr>
        <w:lastRenderedPageBreak/>
        <w:t>Esses espaços quando olhados com atenção podem fazer a diferença na relação ensino aprendizagem e entre educandos-professores-comunidade-escola/colégio.</w:t>
      </w:r>
    </w:p>
    <w:p w:rsidR="007A0B6D" w:rsidRPr="009D6F9E" w:rsidRDefault="007A0B6D" w:rsidP="00315F2F">
      <w:pPr>
        <w:spacing w:line="360" w:lineRule="auto"/>
        <w:ind w:firstLine="709"/>
        <w:jc w:val="both"/>
        <w:rPr>
          <w:rFonts w:eastAsia="Garamond"/>
          <w:sz w:val="24"/>
          <w:szCs w:val="24"/>
        </w:rPr>
      </w:pPr>
      <w:r w:rsidRPr="009D6F9E">
        <w:rPr>
          <w:rFonts w:eastAsia="Garamond"/>
          <w:sz w:val="24"/>
          <w:szCs w:val="24"/>
        </w:rPr>
        <w:t xml:space="preserve">Na tentativa de recuperar um pouco dos conhecimentos acerca das plantas medicinais, </w:t>
      </w:r>
      <w:proofErr w:type="gramStart"/>
      <w:r w:rsidRPr="009D6F9E">
        <w:rPr>
          <w:rFonts w:eastAsia="Garamond"/>
          <w:sz w:val="24"/>
          <w:szCs w:val="24"/>
        </w:rPr>
        <w:t>pode-se</w:t>
      </w:r>
      <w:proofErr w:type="gramEnd"/>
      <w:r w:rsidRPr="009D6F9E">
        <w:rPr>
          <w:rFonts w:eastAsia="Garamond"/>
          <w:sz w:val="24"/>
          <w:szCs w:val="24"/>
        </w:rPr>
        <w:t xml:space="preserve"> realizar trabalhos interdisciplinar envolvendo disciplinas de Língua Portuguesa, Ciências, Matemática e Geografia, organizando momentos de leitura e de pesquisas de campo, discussões a respeito das variedades de ervas, da seleção e da escolha das plantas, desenvolvendo atividades em sistemas de medidas, formas geométricas, tipos de solo, características climáticas entre outras. Em Ciências a produção de um catálogo de plantas; em Matemática a construção da planta de uma horta e, em Geografia a construção de um dicionário das plantas medicinais com informações sobre seu uso, localidade de origem, condições ambientais necessárias para o desenvolvimento da planta. </w:t>
      </w:r>
    </w:p>
    <w:p w:rsidR="00D4563D" w:rsidRPr="009D6F9E" w:rsidRDefault="007A0B6D" w:rsidP="00315F2F">
      <w:pPr>
        <w:spacing w:line="360" w:lineRule="auto"/>
        <w:ind w:firstLine="709"/>
        <w:jc w:val="both"/>
        <w:rPr>
          <w:rFonts w:eastAsia="Garamond"/>
          <w:sz w:val="24"/>
          <w:szCs w:val="24"/>
        </w:rPr>
      </w:pPr>
      <w:r w:rsidRPr="009D6F9E">
        <w:rPr>
          <w:rFonts w:eastAsia="Garamond"/>
          <w:sz w:val="24"/>
          <w:szCs w:val="24"/>
        </w:rPr>
        <w:t>Além dessa</w:t>
      </w:r>
      <w:r w:rsidR="00315F2F">
        <w:rPr>
          <w:rFonts w:eastAsia="Garamond"/>
          <w:sz w:val="24"/>
          <w:szCs w:val="24"/>
        </w:rPr>
        <w:t>s possibilidades, outras experiê</w:t>
      </w:r>
      <w:r w:rsidRPr="009D6F9E">
        <w:rPr>
          <w:rFonts w:eastAsia="Garamond"/>
          <w:sz w:val="24"/>
          <w:szCs w:val="24"/>
        </w:rPr>
        <w:t>ncias podem tratar de temas como: mata ciliar; produção de mudas de plantas nativas para revitalização das matas; construção de uma proteção para fonte de água; cisterna de coleta da água da chuva, valorização e preservação ambiental; falta d’água; água e biodiversidade; impactos ambientais causados por práticas agrícolas equivocadas; abastecimento de água; rede de esgoto; a falta de água decorrente do desmatamento da mata ciliar dentro do perímetro urbano; as diversas formas de poluição e contaminação da água. Estas experiências vêm acompanhadas por diferentes e criativas atividades</w:t>
      </w:r>
      <w:r w:rsidR="00D4563D" w:rsidRPr="009D6F9E">
        <w:rPr>
          <w:rFonts w:eastAsia="Garamond"/>
          <w:sz w:val="24"/>
          <w:szCs w:val="24"/>
        </w:rPr>
        <w:t xml:space="preserve"> que possibilitam aos educandos uma visão mais</w:t>
      </w:r>
      <w:r w:rsidR="00315F2F">
        <w:rPr>
          <w:rFonts w:eastAsia="Garamond"/>
          <w:sz w:val="24"/>
          <w:szCs w:val="24"/>
        </w:rPr>
        <w:t xml:space="preserve"> crítica e a mudança de hábitos </w:t>
      </w:r>
      <w:r w:rsidR="00D4563D" w:rsidRPr="009D6F9E">
        <w:rPr>
          <w:rFonts w:eastAsia="Garamond"/>
          <w:iCs/>
          <w:sz w:val="24"/>
          <w:szCs w:val="24"/>
        </w:rPr>
        <w:t>sobre “saúde”,</w:t>
      </w:r>
      <w:r w:rsidR="00D4563D" w:rsidRPr="009D6F9E">
        <w:rPr>
          <w:rFonts w:eastAsia="Garamond"/>
          <w:b/>
          <w:iCs/>
          <w:sz w:val="24"/>
          <w:szCs w:val="24"/>
        </w:rPr>
        <w:t xml:space="preserve"> </w:t>
      </w:r>
      <w:r w:rsidR="00D4563D" w:rsidRPr="009D6F9E">
        <w:rPr>
          <w:rFonts w:eastAsia="Garamond"/>
          <w:iCs/>
          <w:sz w:val="24"/>
          <w:szCs w:val="24"/>
        </w:rPr>
        <w:t xml:space="preserve">e sensibilizar as pessoas para que percebam mais rapidamente o quão Neste sentido é necessário (...) refletir sobre “segurança alimentar”, sobre “alimento” e necessário e urgente é o resgate do que há muito vem se perdendo: os valores culturais e alimentares historicamente construídos pelos povos; a autonomia dos mesmos em relação à produção de alimentos com qualidade nutricional e para o autoconsumo; as sementes crioulas e a autonomia de produzi-las; as nascentes das águas e suas respectivas proteções, bem como, o respeito quanto </w:t>
      </w:r>
      <w:proofErr w:type="gramStart"/>
      <w:r w:rsidR="00D4563D" w:rsidRPr="009D6F9E">
        <w:rPr>
          <w:rFonts w:eastAsia="Garamond"/>
          <w:iCs/>
          <w:sz w:val="24"/>
          <w:szCs w:val="24"/>
        </w:rPr>
        <w:t>a</w:t>
      </w:r>
      <w:proofErr w:type="gramEnd"/>
      <w:r w:rsidR="00D4563D" w:rsidRPr="009D6F9E">
        <w:rPr>
          <w:rFonts w:eastAsia="Garamond"/>
          <w:iCs/>
          <w:sz w:val="24"/>
          <w:szCs w:val="24"/>
        </w:rPr>
        <w:t xml:space="preserve"> utilização dos recursos naturais (ASSESSOAR, 2007: 136).</w:t>
      </w:r>
      <w:r w:rsidR="00D4563D" w:rsidRPr="009D6F9E">
        <w:rPr>
          <w:rFonts w:eastAsia="Garamond"/>
          <w:sz w:val="24"/>
          <w:szCs w:val="24"/>
        </w:rPr>
        <w:t xml:space="preserve"> Este trabalho traz uma diferença nas aulas ministradas, pois muda a metodologia, ou seja, tem outro ponto de partida, parte-se de algo que já é conhecida, de uma realidade do meio social do educando, o que amplia a compreensão e, principalmente, aproxima professor e educando, escola e comunidade, saberes locais e conhecimento científico.</w:t>
      </w:r>
    </w:p>
    <w:p w:rsidR="00D4563D" w:rsidRPr="009D6F9E" w:rsidRDefault="00D4563D" w:rsidP="009753EA">
      <w:pPr>
        <w:spacing w:after="120" w:line="360" w:lineRule="auto"/>
        <w:ind w:right="71"/>
        <w:jc w:val="both"/>
        <w:rPr>
          <w:sz w:val="24"/>
          <w:szCs w:val="24"/>
        </w:rPr>
      </w:pPr>
    </w:p>
    <w:p w:rsidR="00D4563D" w:rsidRPr="00315F2F" w:rsidRDefault="00D4563D" w:rsidP="009753EA">
      <w:pPr>
        <w:spacing w:after="120" w:line="360" w:lineRule="auto"/>
        <w:ind w:right="71"/>
        <w:jc w:val="both"/>
        <w:rPr>
          <w:rFonts w:eastAsia="Garamond"/>
          <w:b/>
          <w:bCs/>
          <w:sz w:val="24"/>
          <w:szCs w:val="24"/>
        </w:rPr>
      </w:pPr>
      <w:r w:rsidRPr="009D6F9E">
        <w:rPr>
          <w:rFonts w:eastAsia="Garamond"/>
          <w:b/>
          <w:bCs/>
          <w:sz w:val="24"/>
          <w:szCs w:val="24"/>
        </w:rPr>
        <w:lastRenderedPageBreak/>
        <w:t xml:space="preserve">Ação </w:t>
      </w:r>
      <w:proofErr w:type="gramStart"/>
      <w:r w:rsidRPr="009D6F9E">
        <w:rPr>
          <w:rFonts w:eastAsia="Garamond"/>
          <w:b/>
          <w:bCs/>
          <w:sz w:val="24"/>
          <w:szCs w:val="24"/>
        </w:rPr>
        <w:t>2</w:t>
      </w:r>
      <w:proofErr w:type="gramEnd"/>
      <w:r w:rsidRPr="009D6F9E">
        <w:rPr>
          <w:rFonts w:eastAsia="Garamond"/>
          <w:b/>
          <w:bCs/>
          <w:sz w:val="24"/>
          <w:szCs w:val="24"/>
        </w:rPr>
        <w:t>:</w:t>
      </w:r>
      <w:r w:rsidRPr="009D6F9E">
        <w:rPr>
          <w:rFonts w:eastAsia="Garamond"/>
          <w:sz w:val="24"/>
          <w:szCs w:val="24"/>
        </w:rPr>
        <w:t xml:space="preserve"> “</w:t>
      </w:r>
      <w:r w:rsidRPr="009D6F9E">
        <w:rPr>
          <w:rFonts w:eastAsia="Garamond"/>
          <w:b/>
          <w:sz w:val="24"/>
          <w:szCs w:val="24"/>
        </w:rPr>
        <w:t xml:space="preserve">Mostrando a cara da comunidade – cultura e identidades” serão realizadas as seguintes atividades: a) Festas: entre histórias, crenças e tradições populares; b) O conhecimento na memória e no cotidiano da comunidade; c) “Valorizando a Cultura e a Identidade </w:t>
      </w:r>
      <w:r w:rsidRPr="009D6F9E">
        <w:rPr>
          <w:rFonts w:eastAsia="Garamond"/>
          <w:b/>
          <w:bCs/>
          <w:sz w:val="24"/>
          <w:szCs w:val="24"/>
        </w:rPr>
        <w:t>dos Sujeitos do Campo; d) Ultrapassando os limites atuais do tempo e do espaço escolar.</w:t>
      </w:r>
    </w:p>
    <w:p w:rsidR="00D4563D" w:rsidRPr="009D6F9E" w:rsidRDefault="00D4563D" w:rsidP="00315F2F">
      <w:pPr>
        <w:spacing w:after="120" w:line="360" w:lineRule="auto"/>
        <w:ind w:right="71" w:firstLine="708"/>
        <w:jc w:val="both"/>
        <w:rPr>
          <w:rFonts w:eastAsia="Garamond"/>
          <w:sz w:val="24"/>
          <w:szCs w:val="24"/>
        </w:rPr>
      </w:pPr>
      <w:r w:rsidRPr="009D6F9E">
        <w:rPr>
          <w:rFonts w:eastAsia="Garamond"/>
          <w:sz w:val="24"/>
          <w:szCs w:val="24"/>
        </w:rPr>
        <w:t xml:space="preserve">Primeiramente, apresentam-se as experiências que buscaram retomar os sentidos e os valores das festas típicas do campo, suas peculiaridades e significados, questionando suas atuais formas de organização e realização no espaço escolar, buscando gerar novas práticas. Buscar festas típicas de outros países. </w:t>
      </w:r>
    </w:p>
    <w:p w:rsidR="00D4563D" w:rsidRPr="009D6F9E" w:rsidRDefault="00D4563D" w:rsidP="00315F2F">
      <w:pPr>
        <w:spacing w:after="120" w:line="360" w:lineRule="auto"/>
        <w:ind w:right="71" w:firstLine="708"/>
        <w:jc w:val="both"/>
        <w:rPr>
          <w:rFonts w:eastAsia="Garamond"/>
          <w:sz w:val="24"/>
          <w:szCs w:val="24"/>
        </w:rPr>
      </w:pPr>
      <w:r w:rsidRPr="009D6F9E">
        <w:rPr>
          <w:rFonts w:eastAsia="Garamond"/>
          <w:sz w:val="24"/>
          <w:szCs w:val="24"/>
        </w:rPr>
        <w:t xml:space="preserve">Na atividade “conhecimento na memória” os trabalhos desenvolvidos se mostraram preocupados em resgatar práticas, valores, crenças, Histórias, causos, lendas, entre outras características do passado, que deixaram de existir e que estão guardados na memória dos moradores mais antigos da comunidade, ou que resistem na atualidade como atividade costumeira e identitária. </w:t>
      </w:r>
    </w:p>
    <w:p w:rsidR="00D4563D" w:rsidRPr="009D6F9E" w:rsidRDefault="00D4563D" w:rsidP="00315F2F">
      <w:pPr>
        <w:spacing w:after="120" w:line="360" w:lineRule="auto"/>
        <w:ind w:right="71" w:firstLine="708"/>
        <w:jc w:val="both"/>
        <w:rPr>
          <w:rFonts w:eastAsia="Garamond"/>
          <w:sz w:val="24"/>
          <w:szCs w:val="24"/>
        </w:rPr>
      </w:pPr>
      <w:r w:rsidRPr="009D6F9E">
        <w:rPr>
          <w:rFonts w:eastAsia="Garamond"/>
          <w:sz w:val="24"/>
          <w:szCs w:val="24"/>
        </w:rPr>
        <w:t xml:space="preserve">Na terceira atividade: Valorizando a Cultura e a Identidade dos Sujeitos do Campo, as experiências pedagógicas desenvolvidas no ambiente escolar </w:t>
      </w:r>
      <w:proofErr w:type="gramStart"/>
      <w:r w:rsidRPr="009D6F9E">
        <w:rPr>
          <w:rFonts w:eastAsia="Garamond"/>
          <w:sz w:val="24"/>
          <w:szCs w:val="24"/>
        </w:rPr>
        <w:t>utilizam-se</w:t>
      </w:r>
      <w:proofErr w:type="gramEnd"/>
      <w:r w:rsidRPr="009D6F9E">
        <w:rPr>
          <w:rFonts w:eastAsia="Garamond"/>
          <w:sz w:val="24"/>
          <w:szCs w:val="24"/>
        </w:rPr>
        <w:t xml:space="preserve"> de livros, filmes, textos, poesias, lendas, charges, entre outros materiais pedagógicos, são pontos de partida dos trabalhos para debater as manifestações culturais dos sujeitos do campo em sala de aula, buscando sempre valorizá-las na abordagem e no fortalecimento dos conteúdos.</w:t>
      </w:r>
    </w:p>
    <w:p w:rsidR="00D4563D" w:rsidRPr="009D6F9E" w:rsidRDefault="00D4563D" w:rsidP="00315F2F">
      <w:pPr>
        <w:spacing w:after="120" w:line="360" w:lineRule="auto"/>
        <w:ind w:right="71" w:firstLine="708"/>
        <w:jc w:val="both"/>
        <w:rPr>
          <w:rFonts w:eastAsia="Garamond"/>
          <w:sz w:val="24"/>
          <w:szCs w:val="24"/>
        </w:rPr>
      </w:pPr>
      <w:r w:rsidRPr="009D6F9E">
        <w:rPr>
          <w:rFonts w:eastAsia="Garamond"/>
          <w:sz w:val="24"/>
          <w:szCs w:val="24"/>
        </w:rPr>
        <w:t>Na quarta atividade “Ultrapassando os limites atuais do tempo e do espaço escolar”, reuniram-se experiências, que resultaram das visitas de campo e que podem auxiliar os professores no seu trabalho pedagógico, relacionando teoria e prática, visualizando novas perspectivas e metodologias que rompem com o tempo e o espaço escolar.</w:t>
      </w:r>
    </w:p>
    <w:p w:rsidR="00D4563D" w:rsidRPr="009D6F9E" w:rsidRDefault="00D4563D" w:rsidP="00315F2F">
      <w:pPr>
        <w:spacing w:after="120" w:line="360" w:lineRule="auto"/>
        <w:ind w:right="71" w:firstLine="708"/>
        <w:jc w:val="both"/>
        <w:rPr>
          <w:rFonts w:eastAsia="Garamond"/>
          <w:sz w:val="24"/>
          <w:szCs w:val="24"/>
        </w:rPr>
      </w:pPr>
      <w:r w:rsidRPr="009D6F9E">
        <w:rPr>
          <w:rFonts w:eastAsia="Garamond"/>
          <w:sz w:val="24"/>
          <w:szCs w:val="24"/>
        </w:rPr>
        <w:t xml:space="preserve">O tema comum abordado nesta ação é: Cultura e Identidade dos Povos do Campo. As experiências mostram de diversas maneiras as possibilidades de fazer com que as singularidades culturais não se percam e, ao contrário, estejam presentes no cotidiano escolar. Portanto, estes são os elementos que orientam a fundamentação este conjunto de atividades. </w:t>
      </w:r>
    </w:p>
    <w:p w:rsidR="00D4563D" w:rsidRPr="009D6F9E" w:rsidRDefault="00D4563D" w:rsidP="009753EA">
      <w:pPr>
        <w:spacing w:after="120" w:line="360" w:lineRule="auto"/>
        <w:ind w:right="71"/>
        <w:jc w:val="both"/>
        <w:rPr>
          <w:rFonts w:eastAsia="Garamond"/>
          <w:sz w:val="24"/>
          <w:szCs w:val="24"/>
        </w:rPr>
      </w:pPr>
    </w:p>
    <w:p w:rsidR="00D4563D" w:rsidRPr="009D6F9E" w:rsidRDefault="00D4563D" w:rsidP="009753EA">
      <w:pPr>
        <w:spacing w:after="120" w:line="360" w:lineRule="auto"/>
        <w:ind w:left="1035" w:right="71"/>
        <w:jc w:val="both"/>
        <w:rPr>
          <w:rFonts w:eastAsia="Garamond"/>
          <w:bCs/>
          <w:iCs/>
          <w:sz w:val="24"/>
          <w:szCs w:val="24"/>
        </w:rPr>
      </w:pPr>
      <w:r w:rsidRPr="009D6F9E">
        <w:rPr>
          <w:rFonts w:eastAsia="Garamond"/>
          <w:bCs/>
          <w:iCs/>
          <w:sz w:val="24"/>
          <w:szCs w:val="24"/>
        </w:rPr>
        <w:lastRenderedPageBreak/>
        <w:t>A educação do campo reconhece que “há uma produção cultural no campo que deve se fazer presente na escola. Os conhecimentos destes povos precisam ser levados em consideração, constituindo ponto de partida das práticas pedagógicas na escola do campo”. Pois, a “não inserção desses conteúdos nas práticas pedagógicas provocou, ao longo da História, a negação da cultura dos povos do campo nas escolas. Quando esta é apresentada, na maioria das vezes, aparece de forma estereotipada e preconceituosa” (</w:t>
      </w:r>
      <w:r w:rsidR="004E1481">
        <w:rPr>
          <w:rFonts w:eastAsia="Garamond"/>
          <w:bCs/>
          <w:iCs/>
          <w:sz w:val="24"/>
          <w:szCs w:val="24"/>
        </w:rPr>
        <w:t>SEED</w:t>
      </w:r>
      <w:r w:rsidRPr="009D6F9E">
        <w:rPr>
          <w:rFonts w:eastAsia="Garamond"/>
          <w:bCs/>
          <w:iCs/>
          <w:sz w:val="24"/>
          <w:szCs w:val="24"/>
        </w:rPr>
        <w:t>, 2006: 27-32).</w:t>
      </w:r>
    </w:p>
    <w:p w:rsidR="004D0BE8" w:rsidRPr="009D6F9E" w:rsidRDefault="004D0BE8" w:rsidP="009753EA">
      <w:pPr>
        <w:spacing w:after="120" w:line="360" w:lineRule="auto"/>
        <w:ind w:left="1035" w:right="71"/>
        <w:jc w:val="both"/>
        <w:rPr>
          <w:rFonts w:eastAsia="Garamond"/>
          <w:bCs/>
          <w:iCs/>
          <w:sz w:val="24"/>
          <w:szCs w:val="24"/>
        </w:rPr>
      </w:pPr>
    </w:p>
    <w:p w:rsidR="004D0BE8" w:rsidRPr="009D6F9E" w:rsidRDefault="004D0BE8" w:rsidP="009753EA">
      <w:pPr>
        <w:spacing w:after="120" w:line="360" w:lineRule="auto"/>
        <w:ind w:right="71"/>
        <w:jc w:val="both"/>
        <w:rPr>
          <w:rFonts w:eastAsia="Garamond"/>
          <w:b/>
          <w:bCs/>
          <w:sz w:val="24"/>
          <w:szCs w:val="24"/>
        </w:rPr>
      </w:pPr>
      <w:r w:rsidRPr="009D6F9E">
        <w:rPr>
          <w:rFonts w:eastAsia="Garamond"/>
          <w:b/>
          <w:bCs/>
          <w:sz w:val="24"/>
          <w:szCs w:val="24"/>
        </w:rPr>
        <w:t xml:space="preserve">Ação </w:t>
      </w:r>
      <w:proofErr w:type="gramStart"/>
      <w:r w:rsidRPr="009D6F9E">
        <w:rPr>
          <w:rFonts w:eastAsia="Garamond"/>
          <w:b/>
          <w:bCs/>
          <w:sz w:val="24"/>
          <w:szCs w:val="24"/>
        </w:rPr>
        <w:t>3</w:t>
      </w:r>
      <w:proofErr w:type="gramEnd"/>
      <w:r w:rsidRPr="009D6F9E">
        <w:rPr>
          <w:rFonts w:eastAsia="Garamond"/>
          <w:b/>
          <w:bCs/>
          <w:sz w:val="24"/>
          <w:szCs w:val="24"/>
        </w:rPr>
        <w:t>: “Novas relações de trabalho e organização social”, poderão ser realizadas atividades como: a) “Vida no campo”; b) “Êxodo e suas consequências no campo” e c) “Reforma Agrária”.</w:t>
      </w:r>
    </w:p>
    <w:p w:rsidR="004D0BE8" w:rsidRPr="009D6F9E" w:rsidRDefault="004D0BE8" w:rsidP="00315F2F">
      <w:pPr>
        <w:spacing w:after="120" w:line="360" w:lineRule="auto"/>
        <w:ind w:right="71" w:firstLine="708"/>
        <w:jc w:val="both"/>
        <w:rPr>
          <w:rFonts w:eastAsia="Garamond"/>
          <w:sz w:val="24"/>
          <w:szCs w:val="24"/>
        </w:rPr>
      </w:pPr>
      <w:r w:rsidRPr="009D6F9E">
        <w:rPr>
          <w:rFonts w:eastAsia="Garamond"/>
          <w:sz w:val="24"/>
          <w:szCs w:val="24"/>
        </w:rPr>
        <w:t xml:space="preserve">Na primeira atividade “Vida no Campo”, reflete-se sobre as diferentes formas de vida no campo, suas relações, identidades, culturas, as tradições familiares, as relações com a natureza, com o trabalho no campo. Destaca-se como historicamente as relações de trabalho que se configuraram no Brasil, desde o período da escravidão até o </w:t>
      </w:r>
      <w:proofErr w:type="gramStart"/>
      <w:r w:rsidRPr="009D6F9E">
        <w:rPr>
          <w:rFonts w:eastAsia="Garamond"/>
          <w:sz w:val="24"/>
          <w:szCs w:val="24"/>
        </w:rPr>
        <w:t>implemento</w:t>
      </w:r>
      <w:proofErr w:type="gramEnd"/>
      <w:r w:rsidRPr="009D6F9E">
        <w:rPr>
          <w:rFonts w:eastAsia="Garamond"/>
          <w:sz w:val="24"/>
          <w:szCs w:val="24"/>
        </w:rPr>
        <w:t xml:space="preserve"> da modernização conservadora na agricultura, o que gerou profundos impactos e interferência na relação campo e cidade, utilizando-se de metodologias diversificadas, tais como: teatros, pesquisas, entrevistas, visitas a feiras e a propriedades de agricultores familiares utilizando-se de metodologias diversificadas, tais como: teatros, pesquisas, entrevistas, visitas a feiras e a propriedades de agricultores familiares.</w:t>
      </w:r>
    </w:p>
    <w:p w:rsidR="004D0BE8" w:rsidRPr="009D6F9E" w:rsidRDefault="004D0BE8" w:rsidP="00315F2F">
      <w:pPr>
        <w:spacing w:after="120" w:line="360" w:lineRule="auto"/>
        <w:ind w:right="71" w:firstLine="708"/>
        <w:jc w:val="both"/>
        <w:rPr>
          <w:rFonts w:eastAsia="Garamond"/>
          <w:sz w:val="24"/>
          <w:szCs w:val="24"/>
        </w:rPr>
      </w:pPr>
      <w:r w:rsidRPr="009D6F9E">
        <w:rPr>
          <w:rFonts w:eastAsia="Garamond"/>
          <w:sz w:val="24"/>
          <w:szCs w:val="24"/>
        </w:rPr>
        <w:t xml:space="preserve">A segunda atividade “Êxodo e suas consequências no campo”, retrata os conflitos, as dificuldades que os sujeitos enfrentam para permanecerem no campo, e também os problemas existentes para aqueles que </w:t>
      </w:r>
      <w:proofErr w:type="gramStart"/>
      <w:r w:rsidRPr="009D6F9E">
        <w:rPr>
          <w:rFonts w:eastAsia="Garamond"/>
          <w:sz w:val="24"/>
          <w:szCs w:val="24"/>
        </w:rPr>
        <w:t>vão em</w:t>
      </w:r>
      <w:proofErr w:type="gramEnd"/>
      <w:r w:rsidRPr="009D6F9E">
        <w:rPr>
          <w:rFonts w:eastAsia="Garamond"/>
          <w:sz w:val="24"/>
          <w:szCs w:val="24"/>
        </w:rPr>
        <w:t xml:space="preserve"> busca de uma vida melhor nas cidades. Problematiza, porque as pessoas deixam a terra, o que leva a essa situação e o que poderia ser diferente. Podem ser trabalhados com os educandos a partir de músicas, charges, filmes, feiras do conhecimento, entre outras formas metodológicas, o que permitem desenvolver conteúdos.</w:t>
      </w:r>
    </w:p>
    <w:p w:rsidR="004D0BE8" w:rsidRPr="009D6F9E" w:rsidRDefault="004D0BE8" w:rsidP="00315F2F">
      <w:pPr>
        <w:spacing w:after="120" w:line="360" w:lineRule="auto"/>
        <w:ind w:right="71" w:firstLine="708"/>
        <w:jc w:val="both"/>
        <w:rPr>
          <w:rFonts w:eastAsia="Garamond"/>
          <w:sz w:val="24"/>
          <w:szCs w:val="24"/>
        </w:rPr>
      </w:pPr>
      <w:r w:rsidRPr="009D6F9E">
        <w:rPr>
          <w:rFonts w:eastAsia="Garamond"/>
          <w:sz w:val="24"/>
          <w:szCs w:val="24"/>
        </w:rPr>
        <w:t xml:space="preserve">A terceira atividade “Reforma Agrária”, refere-se </w:t>
      </w:r>
      <w:proofErr w:type="gramStart"/>
      <w:r w:rsidRPr="009D6F9E">
        <w:rPr>
          <w:rFonts w:eastAsia="Garamond"/>
          <w:sz w:val="24"/>
          <w:szCs w:val="24"/>
        </w:rPr>
        <w:t>as</w:t>
      </w:r>
      <w:proofErr w:type="gramEnd"/>
      <w:r w:rsidRPr="009D6F9E">
        <w:rPr>
          <w:rFonts w:eastAsia="Garamond"/>
          <w:sz w:val="24"/>
          <w:szCs w:val="24"/>
        </w:rPr>
        <w:t xml:space="preserve"> experiências realizadas pela luta da terra apresentando os inúmeros conflitos enfrentados pelos sujeitos do campo, trazendo o latifúndio como um dos problemas da concentração de renda. A </w:t>
      </w:r>
      <w:r w:rsidRPr="009D6F9E">
        <w:rPr>
          <w:rFonts w:eastAsia="Garamond"/>
          <w:sz w:val="24"/>
          <w:szCs w:val="24"/>
        </w:rPr>
        <w:lastRenderedPageBreak/>
        <w:t>questão agrária é um fato histórico no Brasil e não se pode falar de campo sem falar da problemática de reforma agrária. Neste tema, realizaram-se atividades como: produção de textos, filmes, charges, pesquisa, entrevistas, visitas a acampamentos MST e Túnel do tempo.</w:t>
      </w:r>
    </w:p>
    <w:p w:rsidR="004D0BE8" w:rsidRPr="009D6F9E" w:rsidRDefault="004D0BE8" w:rsidP="00315F2F">
      <w:pPr>
        <w:spacing w:after="120" w:line="360" w:lineRule="auto"/>
        <w:ind w:right="71" w:firstLine="708"/>
        <w:jc w:val="both"/>
        <w:rPr>
          <w:rFonts w:eastAsia="Garamond"/>
          <w:sz w:val="24"/>
          <w:szCs w:val="24"/>
        </w:rPr>
      </w:pPr>
      <w:r w:rsidRPr="009D6F9E">
        <w:rPr>
          <w:rFonts w:eastAsia="Garamond"/>
          <w:sz w:val="24"/>
          <w:szCs w:val="24"/>
        </w:rPr>
        <w:t>Estas atividades buscam situar historicamente as temáticas, aproximando alguns componentes que refletem e fundamentam a mesma. Considerando que estas temáticas passam pela concentração de renda e pela luta dos movimentos sociais, percebe-se que, principalmente, a partir do século XIX, a chamada Modernização Conservadora, alterou significativamente o contexto do campo intervindo nas relações sociais, culturais, econômicas e de produção.</w:t>
      </w:r>
    </w:p>
    <w:p w:rsidR="00D4563D" w:rsidRPr="004E7A02" w:rsidRDefault="004D0BE8" w:rsidP="004E7A02">
      <w:pPr>
        <w:spacing w:after="120" w:line="360" w:lineRule="auto"/>
        <w:ind w:right="71" w:firstLine="708"/>
        <w:jc w:val="both"/>
        <w:rPr>
          <w:rFonts w:eastAsia="Garamond"/>
          <w:sz w:val="24"/>
          <w:szCs w:val="24"/>
        </w:rPr>
      </w:pPr>
      <w:r w:rsidRPr="009D6F9E">
        <w:rPr>
          <w:rFonts w:eastAsia="Garamond"/>
          <w:sz w:val="24"/>
          <w:szCs w:val="24"/>
        </w:rPr>
        <w:t>Nisso, recupera-se a importância do tempo planejamento a ser feito coletivamente com os sujeitos envolvidos e, principalmente permitir que as diversas áreas do conhecimento passem a visualizar, em que seus conteúdos podem contribuir para ajudar a interpretar a realidade pesquisada, ou ainda, permitir que amplie o conhecimento sobre as questões presentes na mesma.</w:t>
      </w:r>
    </w:p>
    <w:p w:rsidR="004D0BE8" w:rsidRPr="009D6F9E" w:rsidRDefault="004D0BE8" w:rsidP="009753EA">
      <w:pPr>
        <w:spacing w:after="120" w:line="360" w:lineRule="auto"/>
        <w:ind w:right="71"/>
        <w:jc w:val="both"/>
        <w:rPr>
          <w:rFonts w:eastAsia="Garamond"/>
          <w:b/>
          <w:bCs/>
          <w:sz w:val="24"/>
          <w:szCs w:val="24"/>
        </w:rPr>
      </w:pPr>
      <w:r w:rsidRPr="009D6F9E">
        <w:rPr>
          <w:b/>
          <w:bCs/>
          <w:sz w:val="24"/>
          <w:szCs w:val="24"/>
        </w:rPr>
        <w:t xml:space="preserve">Ação </w:t>
      </w:r>
      <w:proofErr w:type="gramStart"/>
      <w:r w:rsidRPr="009D6F9E">
        <w:rPr>
          <w:b/>
          <w:bCs/>
          <w:sz w:val="24"/>
          <w:szCs w:val="24"/>
        </w:rPr>
        <w:t>4</w:t>
      </w:r>
      <w:proofErr w:type="gramEnd"/>
      <w:r w:rsidRPr="009D6F9E">
        <w:rPr>
          <w:b/>
          <w:bCs/>
          <w:sz w:val="24"/>
          <w:szCs w:val="24"/>
        </w:rPr>
        <w:t xml:space="preserve">: </w:t>
      </w:r>
      <w:r w:rsidRPr="009D6F9E">
        <w:rPr>
          <w:rFonts w:eastAsia="Garamond"/>
          <w:b/>
          <w:bCs/>
          <w:sz w:val="24"/>
          <w:szCs w:val="24"/>
        </w:rPr>
        <w:t xml:space="preserve">Os caminhos da sustentabilidade com novas práticas na agricultura familiar/camponesa. </w:t>
      </w:r>
    </w:p>
    <w:p w:rsidR="004D0BE8" w:rsidRPr="009D6F9E" w:rsidRDefault="004D0BE8" w:rsidP="009753EA">
      <w:pPr>
        <w:spacing w:after="120" w:line="360" w:lineRule="auto"/>
        <w:ind w:right="71"/>
        <w:jc w:val="both"/>
        <w:rPr>
          <w:rFonts w:eastAsia="Garamond"/>
          <w:sz w:val="24"/>
          <w:szCs w:val="24"/>
        </w:rPr>
      </w:pPr>
      <w:r w:rsidRPr="009D6F9E">
        <w:rPr>
          <w:rFonts w:eastAsia="Garamond"/>
          <w:sz w:val="24"/>
          <w:szCs w:val="24"/>
        </w:rPr>
        <w:t xml:space="preserve">A partir de atividades que compõem esta ação </w:t>
      </w:r>
      <w:r w:rsidR="00315F2F">
        <w:rPr>
          <w:rFonts w:eastAsia="Garamond"/>
          <w:sz w:val="24"/>
          <w:szCs w:val="24"/>
        </w:rPr>
        <w:t>como</w:t>
      </w:r>
      <w:r w:rsidRPr="009D6F9E">
        <w:rPr>
          <w:rFonts w:eastAsia="Garamond"/>
          <w:sz w:val="24"/>
          <w:szCs w:val="24"/>
        </w:rPr>
        <w:t xml:space="preserve">: </w:t>
      </w:r>
      <w:r w:rsidRPr="009D6F9E">
        <w:rPr>
          <w:rFonts w:eastAsia="Garamond"/>
          <w:b/>
          <w:bCs/>
          <w:sz w:val="24"/>
          <w:szCs w:val="24"/>
        </w:rPr>
        <w:t>“Biodiversidade, Agricultura Orgânica e Agroecológica”, “Agricultura familiar/camponesa”, “Desenvolvimento Sustentável”, e “Meio Ambiente</w:t>
      </w:r>
      <w:proofErr w:type="gramStart"/>
      <w:r w:rsidRPr="009D6F9E">
        <w:rPr>
          <w:rFonts w:eastAsia="Garamond"/>
          <w:b/>
          <w:bCs/>
          <w:sz w:val="24"/>
          <w:szCs w:val="24"/>
        </w:rPr>
        <w:t>”</w:t>
      </w:r>
      <w:proofErr w:type="gramEnd"/>
    </w:p>
    <w:p w:rsidR="004D0BE8" w:rsidRPr="009D6F9E" w:rsidRDefault="004D0BE8" w:rsidP="00315F2F">
      <w:pPr>
        <w:spacing w:after="120" w:line="360" w:lineRule="auto"/>
        <w:ind w:right="71" w:firstLine="708"/>
        <w:jc w:val="both"/>
        <w:rPr>
          <w:rFonts w:eastAsia="Garamond"/>
          <w:sz w:val="24"/>
          <w:szCs w:val="24"/>
        </w:rPr>
      </w:pPr>
      <w:r w:rsidRPr="009D6F9E">
        <w:rPr>
          <w:rFonts w:eastAsia="Garamond"/>
          <w:sz w:val="24"/>
          <w:szCs w:val="24"/>
        </w:rPr>
        <w:t>A priori os trabalhos que tratam da biodiversidade encontrada no campo,</w:t>
      </w:r>
      <w:proofErr w:type="gramStart"/>
      <w:r w:rsidRPr="009D6F9E">
        <w:rPr>
          <w:rFonts w:eastAsia="Garamond"/>
          <w:sz w:val="24"/>
          <w:szCs w:val="24"/>
        </w:rPr>
        <w:t xml:space="preserve">  </w:t>
      </w:r>
      <w:proofErr w:type="gramEnd"/>
      <w:r w:rsidRPr="009D6F9E">
        <w:rPr>
          <w:rFonts w:eastAsia="Garamond"/>
          <w:sz w:val="24"/>
          <w:szCs w:val="24"/>
        </w:rPr>
        <w:t>como estímulo para manter viva a produção de sementes crioulas em relação aos transgênicos, trazem aspectos como diversidade biológica; sementes crioulas; agricultura e produção orgânica; reserva florestal e agroecologia; mata ciliar entre outros, que foram ponto de partida para o trabalho.</w:t>
      </w:r>
    </w:p>
    <w:p w:rsidR="004D0BE8" w:rsidRPr="009D6F9E" w:rsidRDefault="004D0BE8" w:rsidP="00FA6881">
      <w:pPr>
        <w:spacing w:after="120" w:line="360" w:lineRule="auto"/>
        <w:ind w:right="71" w:firstLine="708"/>
        <w:jc w:val="both"/>
        <w:rPr>
          <w:rFonts w:eastAsia="Garamond"/>
          <w:sz w:val="24"/>
          <w:szCs w:val="24"/>
        </w:rPr>
      </w:pPr>
      <w:r w:rsidRPr="009D6F9E">
        <w:rPr>
          <w:rFonts w:eastAsia="Garamond"/>
          <w:sz w:val="24"/>
          <w:szCs w:val="24"/>
        </w:rPr>
        <w:t>A atividade “Agricultura familiar/camponesa” retrata um pouco da angústia, dos sonhos, das dificuldades e das possibilidades do pequeno agricultor. Dentre os assuntos possíveis de experiências, citamos alguns: lavoura orgânica; sustentabilidade da agricultura familiar/camponesa; alternância de culturas; fatores climáticos; reflorestamento e criação de animais.</w:t>
      </w:r>
    </w:p>
    <w:p w:rsidR="004D0BE8" w:rsidRPr="009D6F9E" w:rsidRDefault="004D0BE8" w:rsidP="00FA6881">
      <w:pPr>
        <w:spacing w:after="120" w:line="360" w:lineRule="auto"/>
        <w:ind w:right="71" w:firstLine="708"/>
        <w:jc w:val="both"/>
        <w:rPr>
          <w:rFonts w:eastAsia="Garamond"/>
          <w:sz w:val="24"/>
          <w:szCs w:val="24"/>
        </w:rPr>
      </w:pPr>
      <w:r w:rsidRPr="009D6F9E">
        <w:rPr>
          <w:rFonts w:eastAsia="Garamond"/>
          <w:sz w:val="24"/>
          <w:szCs w:val="24"/>
        </w:rPr>
        <w:t>A atividade “Desenvolvimento Sustentável”</w:t>
      </w:r>
      <w:proofErr w:type="gramStart"/>
      <w:r w:rsidRPr="009D6F9E">
        <w:rPr>
          <w:rFonts w:eastAsia="Garamond"/>
          <w:sz w:val="24"/>
          <w:szCs w:val="24"/>
        </w:rPr>
        <w:t>, desenvolverá</w:t>
      </w:r>
      <w:proofErr w:type="gramEnd"/>
      <w:r w:rsidRPr="009D6F9E">
        <w:rPr>
          <w:rFonts w:eastAsia="Garamond"/>
          <w:sz w:val="24"/>
          <w:szCs w:val="24"/>
        </w:rPr>
        <w:t xml:space="preserve"> experiências que partirão da realidade </w:t>
      </w:r>
      <w:proofErr w:type="spellStart"/>
      <w:r w:rsidRPr="009D6F9E">
        <w:rPr>
          <w:rFonts w:eastAsia="Garamond"/>
          <w:sz w:val="24"/>
          <w:szCs w:val="24"/>
        </w:rPr>
        <w:t>sócio-econômica</w:t>
      </w:r>
      <w:proofErr w:type="spellEnd"/>
      <w:r w:rsidRPr="009D6F9E">
        <w:rPr>
          <w:rFonts w:eastAsia="Garamond"/>
          <w:sz w:val="24"/>
          <w:szCs w:val="24"/>
        </w:rPr>
        <w:t xml:space="preserve"> e cultural de seus educandos, municípios e </w:t>
      </w:r>
      <w:r w:rsidRPr="009D6F9E">
        <w:rPr>
          <w:rFonts w:eastAsia="Garamond"/>
          <w:sz w:val="24"/>
          <w:szCs w:val="24"/>
        </w:rPr>
        <w:lastRenderedPageBreak/>
        <w:t>regiões. Assim, trarão para a sala de aula assuntos como: desenvolvimento rural sustentável; culturas agrícolas; reciclagem; saúde e nutrição; alimentos orgânicos; desmatamento, e preservação e recuperação do solo.</w:t>
      </w:r>
    </w:p>
    <w:p w:rsidR="004D0BE8" w:rsidRDefault="004D0BE8" w:rsidP="00FA6881">
      <w:pPr>
        <w:spacing w:after="120" w:line="360" w:lineRule="auto"/>
        <w:ind w:right="71" w:firstLine="708"/>
        <w:jc w:val="both"/>
        <w:rPr>
          <w:rFonts w:eastAsia="Garamond"/>
          <w:sz w:val="24"/>
          <w:szCs w:val="24"/>
        </w:rPr>
      </w:pPr>
      <w:r w:rsidRPr="009D6F9E">
        <w:rPr>
          <w:rFonts w:eastAsia="Garamond"/>
          <w:sz w:val="24"/>
          <w:szCs w:val="24"/>
        </w:rPr>
        <w:t>Em se tratando do “Meio ambiente”,</w:t>
      </w:r>
      <w:proofErr w:type="gramStart"/>
      <w:r w:rsidRPr="009D6F9E">
        <w:rPr>
          <w:rFonts w:eastAsia="Garamond"/>
          <w:sz w:val="24"/>
          <w:szCs w:val="24"/>
        </w:rPr>
        <w:t xml:space="preserve">  </w:t>
      </w:r>
      <w:proofErr w:type="gramEnd"/>
      <w:r w:rsidRPr="009D6F9E">
        <w:rPr>
          <w:rFonts w:eastAsia="Garamond"/>
          <w:sz w:val="24"/>
          <w:szCs w:val="24"/>
        </w:rPr>
        <w:t>tema entendido como um dos assuntos que não pode deixar de ser problematizado em sala de aula ou em qualquer outro local , no caso em questão, ressaltasse a atenção que o sujeito do campo lhe confere, uma vez que é nele e dele que sobrevive. Dentre os assuntos citados estão: expansão do agronegócio; embalagens de agrotóxicos; conservação dos rios/mananciais e formas alternativas de energia.</w:t>
      </w:r>
    </w:p>
    <w:p w:rsidR="00F24C99" w:rsidRDefault="00F24C99" w:rsidP="00FA6881">
      <w:pPr>
        <w:spacing w:after="120" w:line="360" w:lineRule="auto"/>
        <w:ind w:right="71" w:firstLine="708"/>
        <w:jc w:val="both"/>
        <w:rPr>
          <w:rFonts w:eastAsia="Garamond"/>
          <w:sz w:val="24"/>
          <w:szCs w:val="24"/>
        </w:rPr>
      </w:pPr>
    </w:p>
    <w:p w:rsidR="00F24C99" w:rsidRPr="00D01ED4" w:rsidRDefault="00D01ED4" w:rsidP="00D01ED4">
      <w:pPr>
        <w:pStyle w:val="PargrafodaLista"/>
        <w:spacing w:line="360" w:lineRule="auto"/>
        <w:ind w:left="0"/>
        <w:jc w:val="both"/>
        <w:rPr>
          <w:rFonts w:eastAsia="Garamond"/>
          <w:b/>
          <w:sz w:val="24"/>
          <w:szCs w:val="24"/>
        </w:rPr>
      </w:pPr>
      <w:r>
        <w:rPr>
          <w:rFonts w:eastAsia="Garamond"/>
          <w:b/>
          <w:sz w:val="24"/>
          <w:szCs w:val="24"/>
        </w:rPr>
        <w:t xml:space="preserve">3. </w:t>
      </w:r>
      <w:r w:rsidR="00F24C99" w:rsidRPr="00D01ED4">
        <w:rPr>
          <w:rFonts w:eastAsia="Garamond"/>
          <w:b/>
          <w:sz w:val="24"/>
          <w:szCs w:val="24"/>
        </w:rPr>
        <w:t>Conclusão</w:t>
      </w:r>
    </w:p>
    <w:p w:rsidR="00667E84" w:rsidRPr="00667E84" w:rsidRDefault="00667E84" w:rsidP="00667E84">
      <w:pPr>
        <w:spacing w:after="120" w:line="360" w:lineRule="auto"/>
        <w:ind w:right="71"/>
        <w:jc w:val="both"/>
        <w:rPr>
          <w:rFonts w:eastAsia="Garamond"/>
          <w:b/>
          <w:sz w:val="24"/>
          <w:szCs w:val="24"/>
        </w:rPr>
      </w:pPr>
    </w:p>
    <w:p w:rsidR="00FA6881" w:rsidRDefault="004D0BE8" w:rsidP="00FA6881">
      <w:pPr>
        <w:spacing w:after="120" w:line="360" w:lineRule="auto"/>
        <w:ind w:right="71" w:firstLine="708"/>
        <w:jc w:val="both"/>
        <w:rPr>
          <w:rFonts w:eastAsia="Garamond"/>
          <w:sz w:val="24"/>
          <w:szCs w:val="24"/>
        </w:rPr>
      </w:pPr>
      <w:r w:rsidRPr="009D6F9E">
        <w:rPr>
          <w:rFonts w:eastAsia="Garamond"/>
          <w:sz w:val="24"/>
          <w:szCs w:val="24"/>
        </w:rPr>
        <w:t xml:space="preserve">Considerando cada uma dessas atividades e </w:t>
      </w:r>
      <w:r w:rsidR="004361C0">
        <w:rPr>
          <w:rFonts w:eastAsia="Garamond"/>
          <w:sz w:val="24"/>
          <w:szCs w:val="24"/>
        </w:rPr>
        <w:t>suas especificidades, entende-se</w:t>
      </w:r>
      <w:r w:rsidRPr="009D6F9E">
        <w:rPr>
          <w:rFonts w:eastAsia="Garamond"/>
          <w:sz w:val="24"/>
          <w:szCs w:val="24"/>
        </w:rPr>
        <w:t xml:space="preserve"> que todas se centram na questão da sustentabilidade. Assim, esse é o elemento central que nort</w:t>
      </w:r>
      <w:r w:rsidR="00FA6881">
        <w:rPr>
          <w:rFonts w:eastAsia="Garamond"/>
          <w:sz w:val="24"/>
          <w:szCs w:val="24"/>
        </w:rPr>
        <w:t>eia a fundamentação das mesmas.</w:t>
      </w:r>
    </w:p>
    <w:p w:rsidR="004E7A02" w:rsidRDefault="00F24C99" w:rsidP="00D01ED4">
      <w:pPr>
        <w:spacing w:after="120" w:line="360" w:lineRule="auto"/>
        <w:ind w:right="71" w:firstLine="708"/>
        <w:jc w:val="both"/>
        <w:rPr>
          <w:rFonts w:eastAsia="Garamond"/>
          <w:sz w:val="24"/>
          <w:szCs w:val="24"/>
        </w:rPr>
      </w:pPr>
      <w:r>
        <w:rPr>
          <w:rFonts w:eastAsia="Garamond"/>
          <w:sz w:val="24"/>
          <w:szCs w:val="24"/>
        </w:rPr>
        <w:t xml:space="preserve">A partir da efetivação das ações previstas </w:t>
      </w:r>
      <w:r w:rsidR="00667E84">
        <w:rPr>
          <w:rFonts w:eastAsia="Garamond"/>
          <w:sz w:val="24"/>
          <w:szCs w:val="24"/>
        </w:rPr>
        <w:t xml:space="preserve">no </w:t>
      </w:r>
      <w:r>
        <w:rPr>
          <w:rFonts w:eastAsia="Garamond"/>
          <w:sz w:val="24"/>
          <w:szCs w:val="24"/>
        </w:rPr>
        <w:t>projet</w:t>
      </w:r>
      <w:r w:rsidR="00667E84">
        <w:rPr>
          <w:rFonts w:eastAsia="Garamond"/>
          <w:sz w:val="24"/>
          <w:szCs w:val="24"/>
        </w:rPr>
        <w:t>o observou</w:t>
      </w:r>
      <w:r>
        <w:rPr>
          <w:rFonts w:eastAsia="Garamond"/>
          <w:sz w:val="24"/>
          <w:szCs w:val="24"/>
        </w:rPr>
        <w:t xml:space="preserve">-se uma mudança de comportamento dos atuais e futuros educadores </w:t>
      </w:r>
      <w:r w:rsidR="00667E84">
        <w:rPr>
          <w:rFonts w:eastAsia="Garamond"/>
          <w:sz w:val="24"/>
          <w:szCs w:val="24"/>
        </w:rPr>
        <w:t>das</w:t>
      </w:r>
      <w:r>
        <w:rPr>
          <w:rFonts w:eastAsia="Garamond"/>
          <w:sz w:val="24"/>
          <w:szCs w:val="24"/>
        </w:rPr>
        <w:t xml:space="preserve"> escolas do campo</w:t>
      </w:r>
      <w:r w:rsidR="00667E84">
        <w:rPr>
          <w:rFonts w:eastAsia="Garamond"/>
          <w:sz w:val="24"/>
          <w:szCs w:val="24"/>
        </w:rPr>
        <w:t xml:space="preserve">. Além disso, trouxe o debate e a reflexão para a comunidade acadêmica de temas relacionadas </w:t>
      </w:r>
      <w:proofErr w:type="gramStart"/>
      <w:r w:rsidR="00667E84">
        <w:rPr>
          <w:rFonts w:eastAsia="Garamond"/>
          <w:sz w:val="24"/>
          <w:szCs w:val="24"/>
        </w:rPr>
        <w:t>a</w:t>
      </w:r>
      <w:proofErr w:type="gramEnd"/>
      <w:r w:rsidR="00667E84">
        <w:rPr>
          <w:rFonts w:eastAsia="Garamond"/>
          <w:sz w:val="24"/>
          <w:szCs w:val="24"/>
        </w:rPr>
        <w:t xml:space="preserve"> temática do campo, alertando-a sobre a problemática das investidas das empresas Monsanto e </w:t>
      </w:r>
      <w:proofErr w:type="spellStart"/>
      <w:r w:rsidR="00667E84">
        <w:rPr>
          <w:rFonts w:eastAsia="Garamond"/>
          <w:sz w:val="24"/>
          <w:szCs w:val="24"/>
        </w:rPr>
        <w:t>Singhenta</w:t>
      </w:r>
      <w:proofErr w:type="spellEnd"/>
      <w:r w:rsidR="00667E84">
        <w:rPr>
          <w:rFonts w:eastAsia="Garamond"/>
          <w:sz w:val="24"/>
          <w:szCs w:val="24"/>
        </w:rPr>
        <w:t xml:space="preserve"> na realização de atividades didático-pedagógicas no interior das mesmas.</w:t>
      </w:r>
    </w:p>
    <w:p w:rsidR="00D01ED4" w:rsidRPr="009D6F9E" w:rsidRDefault="00D01ED4" w:rsidP="00D01ED4">
      <w:pPr>
        <w:spacing w:after="120" w:line="360" w:lineRule="auto"/>
        <w:ind w:right="71" w:firstLine="708"/>
        <w:jc w:val="both"/>
        <w:rPr>
          <w:rFonts w:eastAsia="Garamond"/>
          <w:sz w:val="24"/>
          <w:szCs w:val="24"/>
        </w:rPr>
      </w:pPr>
    </w:p>
    <w:p w:rsidR="004D0BE8" w:rsidRDefault="004D0BE8" w:rsidP="009753EA">
      <w:pPr>
        <w:spacing w:after="120" w:line="360" w:lineRule="auto"/>
        <w:ind w:right="71"/>
        <w:jc w:val="both"/>
        <w:rPr>
          <w:rFonts w:eastAsia="Garamond"/>
          <w:b/>
          <w:sz w:val="24"/>
          <w:szCs w:val="24"/>
        </w:rPr>
      </w:pPr>
      <w:r w:rsidRPr="009D6F9E">
        <w:rPr>
          <w:rFonts w:eastAsia="Garamond"/>
          <w:b/>
          <w:sz w:val="24"/>
          <w:szCs w:val="24"/>
        </w:rPr>
        <w:t>Referências Bibliográficas</w:t>
      </w:r>
    </w:p>
    <w:p w:rsidR="00D01ED4" w:rsidRDefault="004E1481" w:rsidP="00D01ED4">
      <w:pPr>
        <w:tabs>
          <w:tab w:val="left" w:pos="5805"/>
        </w:tabs>
        <w:jc w:val="both"/>
        <w:rPr>
          <w:rFonts w:eastAsia="Garamond"/>
          <w:sz w:val="24"/>
          <w:szCs w:val="24"/>
        </w:rPr>
      </w:pPr>
      <w:r w:rsidRPr="009D6F9E">
        <w:rPr>
          <w:rFonts w:eastAsia="Garamond"/>
          <w:sz w:val="24"/>
          <w:szCs w:val="24"/>
        </w:rPr>
        <w:t xml:space="preserve">ASSESSOAR. </w:t>
      </w:r>
      <w:r w:rsidRPr="009D6F9E">
        <w:rPr>
          <w:rFonts w:eastAsia="Garamond-Bold"/>
          <w:sz w:val="24"/>
          <w:szCs w:val="24"/>
        </w:rPr>
        <w:t>Associação de Estudos, Orientação e Assistência Rural</w:t>
      </w:r>
      <w:r w:rsidRPr="009D6F9E">
        <w:rPr>
          <w:rFonts w:eastAsia="Garamond"/>
          <w:sz w:val="24"/>
          <w:szCs w:val="24"/>
        </w:rPr>
        <w:t>,</w:t>
      </w:r>
      <w:proofErr w:type="gramStart"/>
      <w:r w:rsidRPr="009D6F9E">
        <w:rPr>
          <w:rFonts w:eastAsia="Garamond"/>
          <w:sz w:val="24"/>
          <w:szCs w:val="24"/>
        </w:rPr>
        <w:t xml:space="preserve">  </w:t>
      </w:r>
      <w:proofErr w:type="gramEnd"/>
      <w:r w:rsidRPr="009D6F9E">
        <w:rPr>
          <w:rFonts w:eastAsia="Garamond"/>
          <w:b/>
          <w:sz w:val="24"/>
          <w:szCs w:val="24"/>
        </w:rPr>
        <w:t>Cadernos Pedagógicos.</w:t>
      </w:r>
      <w:r w:rsidRPr="009D6F9E">
        <w:rPr>
          <w:rFonts w:eastAsia="Garamond"/>
          <w:sz w:val="24"/>
          <w:szCs w:val="24"/>
        </w:rPr>
        <w:t xml:space="preserve"> Francisco Beltrão/PR:</w:t>
      </w:r>
      <w:r w:rsidRPr="009D6F9E">
        <w:rPr>
          <w:rFonts w:eastAsia="Garamond"/>
          <w:b/>
          <w:sz w:val="24"/>
          <w:szCs w:val="24"/>
        </w:rPr>
        <w:t xml:space="preserve"> </w:t>
      </w:r>
      <w:r w:rsidRPr="009D6F9E">
        <w:rPr>
          <w:rFonts w:eastAsia="Garamond"/>
          <w:sz w:val="24"/>
          <w:szCs w:val="24"/>
        </w:rPr>
        <w:t>ASSESSOAR, 2007.</w:t>
      </w:r>
    </w:p>
    <w:p w:rsidR="00D01ED4" w:rsidRDefault="00D01ED4" w:rsidP="00D01ED4">
      <w:pPr>
        <w:tabs>
          <w:tab w:val="left" w:pos="5805"/>
        </w:tabs>
        <w:jc w:val="both"/>
        <w:rPr>
          <w:rFonts w:eastAsia="Garamond"/>
          <w:sz w:val="24"/>
          <w:szCs w:val="24"/>
        </w:rPr>
      </w:pPr>
    </w:p>
    <w:p w:rsidR="00D01ED4" w:rsidRDefault="00D01ED4" w:rsidP="00D01ED4">
      <w:pPr>
        <w:widowControl w:val="0"/>
        <w:tabs>
          <w:tab w:val="left" w:pos="-360"/>
          <w:tab w:val="left" w:pos="-180"/>
        </w:tabs>
        <w:suppressAutoHyphens w:val="0"/>
        <w:rPr>
          <w:rFonts w:ascii="Arial" w:hAnsi="Arial" w:cs="Arial"/>
          <w:color w:val="000000"/>
          <w:sz w:val="24"/>
          <w:szCs w:val="24"/>
          <w:lang w:eastAsia="pt-BR"/>
        </w:rPr>
      </w:pPr>
      <w:r w:rsidRPr="00D01ED4">
        <w:rPr>
          <w:rFonts w:ascii="Arial" w:hAnsi="Arial" w:cs="Arial"/>
          <w:color w:val="000000"/>
          <w:sz w:val="24"/>
          <w:szCs w:val="24"/>
          <w:lang w:eastAsia="pt-BR"/>
        </w:rPr>
        <w:t>ASSIS, R. L. de. Globalização, desenvolvimento sustentável e ação local:</w:t>
      </w:r>
      <w:r w:rsidRPr="00D01ED4">
        <w:rPr>
          <w:rFonts w:ascii="Arial" w:hAnsi="Arial" w:cs="Arial"/>
          <w:b/>
          <w:color w:val="000000"/>
          <w:sz w:val="24"/>
          <w:szCs w:val="24"/>
          <w:lang w:eastAsia="pt-BR"/>
        </w:rPr>
        <w:t xml:space="preserve"> </w:t>
      </w:r>
      <w:r w:rsidRPr="00D01ED4">
        <w:rPr>
          <w:rFonts w:ascii="Arial" w:hAnsi="Arial" w:cs="Arial"/>
          <w:color w:val="000000"/>
          <w:sz w:val="24"/>
          <w:szCs w:val="24"/>
          <w:lang w:eastAsia="pt-BR"/>
        </w:rPr>
        <w:t>O caso da</w:t>
      </w:r>
      <w:r w:rsidRPr="00D01ED4">
        <w:rPr>
          <w:rFonts w:ascii="Arial" w:hAnsi="Arial" w:cs="Arial"/>
          <w:b/>
          <w:color w:val="000000"/>
          <w:sz w:val="24"/>
          <w:szCs w:val="24"/>
          <w:lang w:eastAsia="pt-BR"/>
        </w:rPr>
        <w:t xml:space="preserve"> </w:t>
      </w:r>
      <w:r w:rsidRPr="00D01ED4">
        <w:rPr>
          <w:rFonts w:ascii="Arial" w:hAnsi="Arial" w:cs="Arial"/>
          <w:color w:val="000000"/>
          <w:sz w:val="24"/>
          <w:szCs w:val="24"/>
          <w:lang w:eastAsia="pt-BR"/>
        </w:rPr>
        <w:t xml:space="preserve">agricultura orgânica. </w:t>
      </w:r>
      <w:r w:rsidRPr="00D01ED4">
        <w:rPr>
          <w:rFonts w:ascii="Arial" w:hAnsi="Arial" w:cs="Arial"/>
          <w:b/>
          <w:color w:val="000000"/>
          <w:sz w:val="24"/>
          <w:szCs w:val="24"/>
          <w:lang w:eastAsia="pt-BR"/>
        </w:rPr>
        <w:t>Cadernos de Ciência e Tecnologia</w:t>
      </w:r>
      <w:r w:rsidRPr="00D01ED4">
        <w:rPr>
          <w:rFonts w:ascii="Arial" w:hAnsi="Arial" w:cs="Arial"/>
          <w:color w:val="000000"/>
          <w:sz w:val="24"/>
          <w:szCs w:val="24"/>
          <w:lang w:eastAsia="pt-BR"/>
        </w:rPr>
        <w:t xml:space="preserve">, Brasília, DF, v.20, n.1, p.79-96, jan./abr. 2003. </w:t>
      </w:r>
    </w:p>
    <w:p w:rsidR="00D01ED4" w:rsidRPr="00D01ED4" w:rsidRDefault="00D01ED4" w:rsidP="00D01ED4">
      <w:pPr>
        <w:widowControl w:val="0"/>
        <w:tabs>
          <w:tab w:val="left" w:pos="-360"/>
          <w:tab w:val="left" w:pos="-180"/>
        </w:tabs>
        <w:suppressAutoHyphens w:val="0"/>
        <w:rPr>
          <w:rFonts w:ascii="Arial" w:hAnsi="Arial" w:cs="Arial"/>
          <w:color w:val="000000"/>
          <w:sz w:val="24"/>
          <w:szCs w:val="24"/>
          <w:lang w:eastAsia="pt-BR"/>
        </w:rPr>
      </w:pPr>
    </w:p>
    <w:p w:rsidR="003B152D" w:rsidRDefault="003B152D" w:rsidP="00FA6881">
      <w:pPr>
        <w:pStyle w:val="NormalWeb"/>
        <w:widowControl w:val="0"/>
        <w:tabs>
          <w:tab w:val="left" w:pos="-360"/>
          <w:tab w:val="left" w:pos="-180"/>
        </w:tabs>
        <w:spacing w:before="0" w:beforeAutospacing="0" w:after="0" w:afterAutospacing="0"/>
        <w:jc w:val="both"/>
      </w:pPr>
      <w:r w:rsidRPr="009D6F9E">
        <w:t>CALAZANS, M. J. C.; CASTRO. L. F. M. de</w:t>
      </w:r>
      <w:proofErr w:type="gramStart"/>
      <w:r w:rsidRPr="009D6F9E">
        <w:t>.;</w:t>
      </w:r>
      <w:proofErr w:type="gramEnd"/>
      <w:r w:rsidRPr="009D6F9E">
        <w:t xml:space="preserve"> SILVA. H. R. S. </w:t>
      </w:r>
      <w:r w:rsidRPr="009D6F9E">
        <w:rPr>
          <w:bCs/>
        </w:rPr>
        <w:t xml:space="preserve">Questões e contradições da Educação Rural no Brasil. In: </w:t>
      </w:r>
      <w:r w:rsidRPr="009D6F9E">
        <w:t xml:space="preserve">WERTHEIN, J. </w:t>
      </w:r>
      <w:proofErr w:type="gramStart"/>
      <w:r w:rsidRPr="009D6F9E">
        <w:t>e</w:t>
      </w:r>
      <w:proofErr w:type="gramEnd"/>
      <w:r w:rsidRPr="009D6F9E">
        <w:t xml:space="preserve"> BORDENAVE (Org.).</w:t>
      </w:r>
      <w:r w:rsidRPr="009D6F9E">
        <w:rPr>
          <w:bCs/>
        </w:rPr>
        <w:t xml:space="preserve"> </w:t>
      </w:r>
      <w:r w:rsidRPr="009D6F9E">
        <w:rPr>
          <w:b/>
          <w:bCs/>
        </w:rPr>
        <w:t>Educação rural no terceiro mundo</w:t>
      </w:r>
      <w:r w:rsidRPr="009D6F9E">
        <w:rPr>
          <w:bCs/>
        </w:rPr>
        <w:t>: experiências e novas alternativas</w:t>
      </w:r>
      <w:r w:rsidRPr="009D6F9E">
        <w:t xml:space="preserve">.  Rio de Janeiro: Paz e Terra, 1981. </w:t>
      </w:r>
      <w:proofErr w:type="gramStart"/>
      <w:r w:rsidRPr="009D6F9E">
        <w:t>p.</w:t>
      </w:r>
      <w:proofErr w:type="gramEnd"/>
      <w:r w:rsidRPr="009D6F9E">
        <w:t xml:space="preserve"> 161-192.</w:t>
      </w:r>
    </w:p>
    <w:p w:rsidR="00D01ED4" w:rsidRDefault="00D01ED4" w:rsidP="00FA6881">
      <w:pPr>
        <w:pStyle w:val="NormalWeb"/>
        <w:widowControl w:val="0"/>
        <w:tabs>
          <w:tab w:val="left" w:pos="-360"/>
          <w:tab w:val="left" w:pos="-180"/>
        </w:tabs>
        <w:spacing w:before="0" w:beforeAutospacing="0" w:after="0" w:afterAutospacing="0"/>
        <w:jc w:val="both"/>
      </w:pPr>
    </w:p>
    <w:p w:rsidR="00D01ED4" w:rsidRPr="00D01ED4" w:rsidRDefault="00D01ED4" w:rsidP="00D01ED4">
      <w:pPr>
        <w:pStyle w:val="NormalWeb"/>
        <w:widowControl w:val="0"/>
        <w:tabs>
          <w:tab w:val="left" w:pos="-360"/>
          <w:tab w:val="left" w:pos="-180"/>
        </w:tabs>
        <w:spacing w:before="0" w:beforeAutospacing="0" w:after="0" w:afterAutospacing="0"/>
        <w:rPr>
          <w:color w:val="000000"/>
        </w:rPr>
      </w:pPr>
      <w:r w:rsidRPr="00D01ED4">
        <w:rPr>
          <w:color w:val="000000"/>
        </w:rPr>
        <w:lastRenderedPageBreak/>
        <w:t>CAPORAL, F. R.; COSTABEBER, J. A.</w:t>
      </w:r>
      <w:proofErr w:type="gramStart"/>
      <w:r w:rsidRPr="00D01ED4">
        <w:rPr>
          <w:color w:val="000000"/>
        </w:rPr>
        <w:t xml:space="preserve">  </w:t>
      </w:r>
      <w:proofErr w:type="gramEnd"/>
      <w:r w:rsidRPr="00D01ED4">
        <w:rPr>
          <w:b/>
          <w:color w:val="000000"/>
        </w:rPr>
        <w:t>Agroecologia: alguns conceitos e princípios.</w:t>
      </w:r>
      <w:r w:rsidRPr="00D01ED4">
        <w:rPr>
          <w:color w:val="000000"/>
        </w:rPr>
        <w:t xml:space="preserve"> Brasília: MDA/SAF/DATER-IICA, 2004. 24 p.</w:t>
      </w:r>
    </w:p>
    <w:p w:rsidR="00D01ED4" w:rsidRPr="009D6F9E" w:rsidRDefault="00D01ED4" w:rsidP="00FA6881">
      <w:pPr>
        <w:pStyle w:val="NormalWeb"/>
        <w:widowControl w:val="0"/>
        <w:tabs>
          <w:tab w:val="left" w:pos="-360"/>
          <w:tab w:val="left" w:pos="-180"/>
        </w:tabs>
        <w:spacing w:before="0" w:beforeAutospacing="0" w:after="0" w:afterAutospacing="0"/>
        <w:jc w:val="both"/>
      </w:pPr>
    </w:p>
    <w:p w:rsidR="003B152D" w:rsidRPr="009D6F9E" w:rsidRDefault="003B152D" w:rsidP="00FA6881">
      <w:pPr>
        <w:pStyle w:val="NormalWeb"/>
        <w:widowControl w:val="0"/>
        <w:tabs>
          <w:tab w:val="left" w:pos="-360"/>
          <w:tab w:val="left" w:pos="-180"/>
        </w:tabs>
        <w:spacing w:before="0" w:beforeAutospacing="0" w:after="0" w:afterAutospacing="0"/>
        <w:jc w:val="both"/>
      </w:pPr>
      <w:r w:rsidRPr="009D6F9E">
        <w:t xml:space="preserve">FERNANDEZ, H. </w:t>
      </w:r>
      <w:r w:rsidRPr="009D6F9E">
        <w:rPr>
          <w:bCs/>
        </w:rPr>
        <w:t>A educação de adultos e os modelos alternativos de organização da</w:t>
      </w:r>
      <w:r w:rsidRPr="009D6F9E">
        <w:rPr>
          <w:b/>
          <w:bCs/>
        </w:rPr>
        <w:t xml:space="preserve"> </w:t>
      </w:r>
      <w:r w:rsidRPr="009D6F9E">
        <w:rPr>
          <w:bCs/>
        </w:rPr>
        <w:t>produção no meio rural.</w:t>
      </w:r>
      <w:r w:rsidRPr="009D6F9E">
        <w:rPr>
          <w:b/>
          <w:bCs/>
        </w:rPr>
        <w:t xml:space="preserve"> </w:t>
      </w:r>
      <w:r w:rsidRPr="009D6F9E">
        <w:rPr>
          <w:bCs/>
        </w:rPr>
        <w:t>In:</w:t>
      </w:r>
      <w:r w:rsidRPr="009D6F9E">
        <w:rPr>
          <w:b/>
          <w:bCs/>
        </w:rPr>
        <w:t xml:space="preserve"> </w:t>
      </w:r>
      <w:r w:rsidRPr="009D6F9E">
        <w:t>WERTHEIN, J</w:t>
      </w:r>
      <w:proofErr w:type="gramStart"/>
      <w:r w:rsidRPr="009D6F9E">
        <w:t>.;</w:t>
      </w:r>
      <w:proofErr w:type="gramEnd"/>
      <w:r w:rsidRPr="009D6F9E">
        <w:t xml:space="preserve"> BORDENAVE, J. </w:t>
      </w:r>
      <w:proofErr w:type="gramStart"/>
      <w:r w:rsidRPr="009D6F9E">
        <w:t>D.</w:t>
      </w:r>
      <w:proofErr w:type="gramEnd"/>
      <w:r w:rsidRPr="009D6F9E">
        <w:t xml:space="preserve"> (Org.). </w:t>
      </w:r>
      <w:r w:rsidRPr="009D6F9E">
        <w:rPr>
          <w:b/>
          <w:bCs/>
        </w:rPr>
        <w:t xml:space="preserve"> Educação rural no terceiro mundo: </w:t>
      </w:r>
      <w:r w:rsidRPr="009D6F9E">
        <w:rPr>
          <w:bCs/>
        </w:rPr>
        <w:t>experiências e novas</w:t>
      </w:r>
      <w:r w:rsidRPr="009D6F9E">
        <w:rPr>
          <w:b/>
          <w:bCs/>
        </w:rPr>
        <w:t xml:space="preserve"> </w:t>
      </w:r>
      <w:r w:rsidRPr="009D6F9E">
        <w:rPr>
          <w:bCs/>
        </w:rPr>
        <w:t>alternativas.</w:t>
      </w:r>
      <w:r w:rsidRPr="009D6F9E">
        <w:rPr>
          <w:b/>
          <w:bCs/>
        </w:rPr>
        <w:t xml:space="preserve">  </w:t>
      </w:r>
      <w:r w:rsidRPr="009D6F9E">
        <w:t xml:space="preserve">Rio de Janeiro: Paz e Terra, 1981. </w:t>
      </w:r>
      <w:proofErr w:type="gramStart"/>
      <w:r w:rsidRPr="009D6F9E">
        <w:t>p.</w:t>
      </w:r>
      <w:proofErr w:type="gramEnd"/>
      <w:r w:rsidRPr="009D6F9E">
        <w:t xml:space="preserve"> 225 – 247</w:t>
      </w:r>
    </w:p>
    <w:p w:rsidR="003B152D" w:rsidRDefault="00FA6881" w:rsidP="00FA6881">
      <w:pPr>
        <w:pStyle w:val="NormalWeb"/>
        <w:widowControl w:val="0"/>
        <w:tabs>
          <w:tab w:val="left" w:pos="-360"/>
          <w:tab w:val="left" w:pos="-180"/>
        </w:tabs>
        <w:jc w:val="both"/>
        <w:rPr>
          <w:color w:val="000000"/>
        </w:rPr>
      </w:pPr>
      <w:r>
        <w:rPr>
          <w:color w:val="000000"/>
        </w:rPr>
        <w:t xml:space="preserve">FREIRE, P. </w:t>
      </w:r>
      <w:r w:rsidR="003B152D" w:rsidRPr="009D6F9E">
        <w:rPr>
          <w:b/>
          <w:bCs/>
          <w:color w:val="000000"/>
        </w:rPr>
        <w:t>Extensão ou comunicação.</w:t>
      </w:r>
      <w:r>
        <w:rPr>
          <w:color w:val="000000"/>
        </w:rPr>
        <w:t xml:space="preserve">  10. </w:t>
      </w:r>
      <w:proofErr w:type="spellStart"/>
      <w:proofErr w:type="gramStart"/>
      <w:r>
        <w:rPr>
          <w:color w:val="000000"/>
        </w:rPr>
        <w:t>ed.</w:t>
      </w:r>
      <w:proofErr w:type="gramEnd"/>
      <w:r w:rsidR="003B152D" w:rsidRPr="009D6F9E">
        <w:rPr>
          <w:color w:val="000000"/>
        </w:rPr>
        <w:t>Rio</w:t>
      </w:r>
      <w:proofErr w:type="spellEnd"/>
      <w:r w:rsidR="003B152D" w:rsidRPr="009D6F9E">
        <w:rPr>
          <w:color w:val="000000"/>
        </w:rPr>
        <w:t xml:space="preserve"> de Janeiro: Paz e Terra, 1977. 93 p.</w:t>
      </w:r>
    </w:p>
    <w:p w:rsidR="00D01ED4" w:rsidRDefault="00D01ED4" w:rsidP="00D01ED4">
      <w:pPr>
        <w:suppressAutoHyphens w:val="0"/>
        <w:rPr>
          <w:sz w:val="24"/>
          <w:szCs w:val="24"/>
          <w:lang w:eastAsia="pt-BR"/>
        </w:rPr>
      </w:pPr>
      <w:r w:rsidRPr="00D01ED4">
        <w:rPr>
          <w:sz w:val="24"/>
          <w:szCs w:val="24"/>
          <w:lang w:eastAsia="pt-BR"/>
        </w:rPr>
        <w:t xml:space="preserve">MOREIRA, R. J. </w:t>
      </w:r>
      <w:proofErr w:type="gramStart"/>
      <w:r w:rsidRPr="00D01ED4">
        <w:rPr>
          <w:b/>
          <w:sz w:val="24"/>
          <w:szCs w:val="24"/>
          <w:lang w:eastAsia="pt-BR"/>
        </w:rPr>
        <w:t>Criticas ambientalistas</w:t>
      </w:r>
      <w:proofErr w:type="gramEnd"/>
      <w:r w:rsidRPr="00D01ED4">
        <w:rPr>
          <w:b/>
          <w:sz w:val="24"/>
          <w:szCs w:val="24"/>
          <w:lang w:eastAsia="pt-BR"/>
        </w:rPr>
        <w:t xml:space="preserve"> à Revolução Verde. </w:t>
      </w:r>
      <w:r w:rsidRPr="00D01ED4">
        <w:rPr>
          <w:sz w:val="24"/>
          <w:szCs w:val="24"/>
          <w:lang w:eastAsia="pt-BR"/>
        </w:rPr>
        <w:t xml:space="preserve">Texto apresentado no X </w:t>
      </w:r>
      <w:proofErr w:type="spellStart"/>
      <w:r w:rsidRPr="00D01ED4">
        <w:rPr>
          <w:sz w:val="24"/>
          <w:szCs w:val="24"/>
          <w:lang w:eastAsia="pt-BR"/>
        </w:rPr>
        <w:t>Wordl</w:t>
      </w:r>
      <w:proofErr w:type="spellEnd"/>
      <w:r w:rsidRPr="00D01ED4">
        <w:rPr>
          <w:sz w:val="24"/>
          <w:szCs w:val="24"/>
          <w:lang w:eastAsia="pt-BR"/>
        </w:rPr>
        <w:t xml:space="preserve"> Congresso f Rural </w:t>
      </w:r>
      <w:proofErr w:type="spellStart"/>
      <w:r w:rsidRPr="00D01ED4">
        <w:rPr>
          <w:sz w:val="24"/>
          <w:szCs w:val="24"/>
          <w:lang w:eastAsia="pt-BR"/>
        </w:rPr>
        <w:t>Sociology</w:t>
      </w:r>
      <w:proofErr w:type="spellEnd"/>
      <w:r w:rsidRPr="00D01ED4">
        <w:rPr>
          <w:sz w:val="24"/>
          <w:szCs w:val="24"/>
          <w:lang w:eastAsia="pt-BR"/>
        </w:rPr>
        <w:t xml:space="preserve">- IRSA e no XXXVII </w:t>
      </w:r>
      <w:proofErr w:type="spellStart"/>
      <w:r w:rsidRPr="00D01ED4">
        <w:rPr>
          <w:sz w:val="24"/>
          <w:szCs w:val="24"/>
          <w:lang w:eastAsia="pt-BR"/>
        </w:rPr>
        <w:t>Brasilian</w:t>
      </w:r>
      <w:proofErr w:type="spellEnd"/>
      <w:r w:rsidRPr="00D01ED4">
        <w:rPr>
          <w:sz w:val="24"/>
          <w:szCs w:val="24"/>
          <w:lang w:eastAsia="pt-BR"/>
        </w:rPr>
        <w:t xml:space="preserve"> </w:t>
      </w:r>
      <w:proofErr w:type="spellStart"/>
      <w:r w:rsidRPr="00D01ED4">
        <w:rPr>
          <w:sz w:val="24"/>
          <w:szCs w:val="24"/>
          <w:lang w:eastAsia="pt-BR"/>
        </w:rPr>
        <w:t>Congress</w:t>
      </w:r>
      <w:proofErr w:type="spellEnd"/>
      <w:r w:rsidRPr="00D01ED4">
        <w:rPr>
          <w:sz w:val="24"/>
          <w:szCs w:val="24"/>
          <w:lang w:eastAsia="pt-BR"/>
        </w:rPr>
        <w:t xml:space="preserve"> </w:t>
      </w:r>
      <w:proofErr w:type="spellStart"/>
      <w:r w:rsidRPr="00D01ED4">
        <w:rPr>
          <w:sz w:val="24"/>
          <w:szCs w:val="24"/>
          <w:lang w:eastAsia="pt-BR"/>
        </w:rPr>
        <w:t>of</w:t>
      </w:r>
      <w:proofErr w:type="spellEnd"/>
      <w:r w:rsidRPr="00D01ED4">
        <w:rPr>
          <w:sz w:val="24"/>
          <w:szCs w:val="24"/>
          <w:lang w:eastAsia="pt-BR"/>
        </w:rPr>
        <w:t xml:space="preserve"> Rural </w:t>
      </w:r>
      <w:proofErr w:type="spellStart"/>
      <w:r w:rsidRPr="00D01ED4">
        <w:rPr>
          <w:sz w:val="24"/>
          <w:szCs w:val="24"/>
          <w:lang w:eastAsia="pt-BR"/>
        </w:rPr>
        <w:t>Economic</w:t>
      </w:r>
      <w:proofErr w:type="spellEnd"/>
      <w:r w:rsidRPr="00D01ED4">
        <w:rPr>
          <w:sz w:val="24"/>
          <w:szCs w:val="24"/>
          <w:lang w:eastAsia="pt-BR"/>
        </w:rPr>
        <w:t xml:space="preserve"> </w:t>
      </w:r>
      <w:proofErr w:type="spellStart"/>
      <w:r w:rsidRPr="00D01ED4">
        <w:rPr>
          <w:sz w:val="24"/>
          <w:szCs w:val="24"/>
          <w:lang w:eastAsia="pt-BR"/>
        </w:rPr>
        <w:t>and</w:t>
      </w:r>
      <w:proofErr w:type="spellEnd"/>
      <w:r w:rsidRPr="00D01ED4">
        <w:rPr>
          <w:sz w:val="24"/>
          <w:szCs w:val="24"/>
          <w:lang w:eastAsia="pt-BR"/>
        </w:rPr>
        <w:t xml:space="preserve"> </w:t>
      </w:r>
      <w:proofErr w:type="spellStart"/>
      <w:r w:rsidRPr="00D01ED4">
        <w:rPr>
          <w:sz w:val="24"/>
          <w:szCs w:val="24"/>
          <w:lang w:eastAsia="pt-BR"/>
        </w:rPr>
        <w:t>Sociology</w:t>
      </w:r>
      <w:proofErr w:type="spellEnd"/>
      <w:r w:rsidRPr="00D01ED4">
        <w:rPr>
          <w:sz w:val="24"/>
          <w:szCs w:val="24"/>
          <w:lang w:eastAsia="pt-BR"/>
        </w:rPr>
        <w:t xml:space="preserve"> – SOBER, workshop n. 38. </w:t>
      </w:r>
      <w:proofErr w:type="spellStart"/>
      <w:r w:rsidRPr="00D01ED4">
        <w:rPr>
          <w:sz w:val="24"/>
          <w:szCs w:val="24"/>
          <w:lang w:eastAsia="pt-BR"/>
        </w:rPr>
        <w:t>Greening</w:t>
      </w:r>
      <w:proofErr w:type="spellEnd"/>
      <w:r w:rsidRPr="00D01ED4">
        <w:rPr>
          <w:sz w:val="24"/>
          <w:szCs w:val="24"/>
          <w:lang w:eastAsia="pt-BR"/>
        </w:rPr>
        <w:t xml:space="preserve"> </w:t>
      </w:r>
      <w:proofErr w:type="spellStart"/>
      <w:r w:rsidRPr="00D01ED4">
        <w:rPr>
          <w:sz w:val="24"/>
          <w:szCs w:val="24"/>
          <w:lang w:eastAsia="pt-BR"/>
        </w:rPr>
        <w:t>of</w:t>
      </w:r>
      <w:proofErr w:type="spellEnd"/>
      <w:r w:rsidRPr="00D01ED4">
        <w:rPr>
          <w:sz w:val="24"/>
          <w:szCs w:val="24"/>
          <w:lang w:eastAsia="pt-BR"/>
        </w:rPr>
        <w:t xml:space="preserve"> </w:t>
      </w:r>
      <w:proofErr w:type="spellStart"/>
      <w:r w:rsidRPr="00D01ED4">
        <w:rPr>
          <w:sz w:val="24"/>
          <w:szCs w:val="24"/>
          <w:lang w:eastAsia="pt-BR"/>
        </w:rPr>
        <w:t>agriculture</w:t>
      </w:r>
      <w:proofErr w:type="spellEnd"/>
      <w:r w:rsidRPr="00D01ED4">
        <w:rPr>
          <w:sz w:val="24"/>
          <w:szCs w:val="24"/>
          <w:lang w:eastAsia="pt-BR"/>
        </w:rPr>
        <w:t xml:space="preserve">. Rio de Janeiro. 2000. </w:t>
      </w:r>
    </w:p>
    <w:p w:rsidR="00D01ED4" w:rsidRDefault="00D01ED4" w:rsidP="00D01ED4">
      <w:pPr>
        <w:suppressAutoHyphens w:val="0"/>
        <w:rPr>
          <w:sz w:val="24"/>
          <w:szCs w:val="24"/>
          <w:lang w:eastAsia="pt-BR"/>
        </w:rPr>
      </w:pPr>
    </w:p>
    <w:p w:rsidR="004D0BE8" w:rsidRDefault="004D0BE8" w:rsidP="00D01ED4">
      <w:pPr>
        <w:tabs>
          <w:tab w:val="left" w:pos="5805"/>
        </w:tabs>
        <w:jc w:val="both"/>
        <w:rPr>
          <w:rFonts w:eastAsia="ArialMT"/>
          <w:sz w:val="24"/>
          <w:szCs w:val="24"/>
        </w:rPr>
      </w:pPr>
      <w:r w:rsidRPr="009D6F9E">
        <w:rPr>
          <w:rFonts w:eastAsia="ArialMT"/>
          <w:sz w:val="24"/>
          <w:szCs w:val="24"/>
        </w:rPr>
        <w:t>Secretaria de Estado da Educação</w:t>
      </w:r>
      <w:r w:rsidRPr="009D6F9E">
        <w:rPr>
          <w:rFonts w:eastAsia="ArialMT"/>
          <w:b/>
          <w:sz w:val="24"/>
          <w:szCs w:val="24"/>
        </w:rPr>
        <w:t xml:space="preserve">. </w:t>
      </w:r>
      <w:proofErr w:type="gramStart"/>
      <w:r w:rsidRPr="009D6F9E">
        <w:rPr>
          <w:rFonts w:eastAsia="ArialMT"/>
          <w:b/>
          <w:sz w:val="24"/>
          <w:szCs w:val="24"/>
        </w:rPr>
        <w:t>II Caderno Temáticos da Educação do Campo</w:t>
      </w:r>
      <w:proofErr w:type="gramEnd"/>
      <w:r w:rsidRPr="009D6F9E">
        <w:rPr>
          <w:rFonts w:eastAsia="ArialMT"/>
          <w:b/>
          <w:sz w:val="24"/>
          <w:szCs w:val="24"/>
        </w:rPr>
        <w:t xml:space="preserve">. </w:t>
      </w:r>
      <w:r w:rsidRPr="009D6F9E">
        <w:rPr>
          <w:rFonts w:eastAsia="ArialMT"/>
          <w:sz w:val="24"/>
          <w:szCs w:val="24"/>
        </w:rPr>
        <w:t>Curitiba: SEED – Pr., 2009. - 193 p. – (</w:t>
      </w:r>
      <w:proofErr w:type="gramStart"/>
      <w:r w:rsidRPr="009D6F9E">
        <w:rPr>
          <w:rFonts w:eastAsia="ArialMT"/>
          <w:sz w:val="24"/>
          <w:szCs w:val="24"/>
        </w:rPr>
        <w:t>II Caderno Temáticos da Educação do Campo</w:t>
      </w:r>
      <w:proofErr w:type="gramEnd"/>
      <w:r w:rsidRPr="009D6F9E">
        <w:rPr>
          <w:rFonts w:eastAsia="ArialMT"/>
          <w:sz w:val="24"/>
          <w:szCs w:val="24"/>
        </w:rPr>
        <w:t>).</w:t>
      </w:r>
    </w:p>
    <w:p w:rsidR="00D01ED4" w:rsidRPr="009D6F9E" w:rsidRDefault="00D01ED4" w:rsidP="00D01ED4">
      <w:pPr>
        <w:tabs>
          <w:tab w:val="left" w:pos="5805"/>
        </w:tabs>
        <w:jc w:val="both"/>
        <w:rPr>
          <w:rFonts w:eastAsia="ArialMT"/>
          <w:sz w:val="24"/>
          <w:szCs w:val="24"/>
        </w:rPr>
      </w:pPr>
    </w:p>
    <w:p w:rsidR="004D0BE8" w:rsidRPr="009D6F9E" w:rsidRDefault="004D0BE8" w:rsidP="00FA6881">
      <w:pPr>
        <w:spacing w:after="120"/>
        <w:jc w:val="both"/>
        <w:rPr>
          <w:rFonts w:eastAsia="Garamond"/>
          <w:sz w:val="24"/>
          <w:szCs w:val="24"/>
        </w:rPr>
      </w:pPr>
      <w:r w:rsidRPr="009D6F9E">
        <w:rPr>
          <w:rFonts w:eastAsia="Garamond"/>
          <w:sz w:val="24"/>
          <w:szCs w:val="24"/>
        </w:rPr>
        <w:t>Secretaria de Estado da Educação/SEED</w:t>
      </w:r>
      <w:r w:rsidRPr="009D6F9E">
        <w:rPr>
          <w:rFonts w:eastAsia="Garamond"/>
          <w:b/>
          <w:sz w:val="24"/>
          <w:szCs w:val="24"/>
        </w:rPr>
        <w:t>. Diretrizes Curriculares da Educação do Campo</w:t>
      </w:r>
      <w:proofErr w:type="gramStart"/>
      <w:r w:rsidRPr="009D6F9E">
        <w:rPr>
          <w:rFonts w:eastAsia="Garamond"/>
          <w:b/>
          <w:sz w:val="24"/>
          <w:szCs w:val="24"/>
        </w:rPr>
        <w:t>..</w:t>
      </w:r>
      <w:proofErr w:type="gramEnd"/>
      <w:r w:rsidRPr="009D6F9E">
        <w:rPr>
          <w:rFonts w:eastAsia="Garamond"/>
          <w:sz w:val="24"/>
          <w:szCs w:val="24"/>
        </w:rPr>
        <w:t xml:space="preserve"> Curitiba, 2006</w:t>
      </w:r>
    </w:p>
    <w:p w:rsidR="007A0B6D" w:rsidRPr="009D6F9E" w:rsidRDefault="007A0B6D" w:rsidP="009753EA">
      <w:pPr>
        <w:spacing w:after="120" w:line="360" w:lineRule="auto"/>
        <w:ind w:right="71"/>
        <w:jc w:val="both"/>
        <w:rPr>
          <w:rFonts w:eastAsia="Garamond"/>
          <w:sz w:val="24"/>
          <w:szCs w:val="24"/>
        </w:rPr>
      </w:pPr>
    </w:p>
    <w:p w:rsidR="007A0B6D" w:rsidRPr="009D6F9E" w:rsidRDefault="007A0B6D" w:rsidP="009753EA">
      <w:pPr>
        <w:spacing w:line="360" w:lineRule="auto"/>
        <w:jc w:val="both"/>
        <w:rPr>
          <w:rFonts w:eastAsia="Garamond"/>
          <w:sz w:val="24"/>
          <w:szCs w:val="24"/>
        </w:rPr>
      </w:pPr>
    </w:p>
    <w:sectPr w:rsidR="007A0B6D" w:rsidRPr="009D6F9E" w:rsidSect="009D6F9E">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B9" w:rsidRDefault="005445B9" w:rsidP="007A0B6D">
      <w:r>
        <w:separator/>
      </w:r>
    </w:p>
  </w:endnote>
  <w:endnote w:type="continuationSeparator" w:id="0">
    <w:p w:rsidR="005445B9" w:rsidRDefault="005445B9" w:rsidP="007A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swiss"/>
    <w:pitch w:val="default"/>
  </w:font>
  <w:font w:name="Garamond-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B9" w:rsidRDefault="005445B9" w:rsidP="007A0B6D">
      <w:r>
        <w:separator/>
      </w:r>
    </w:p>
  </w:footnote>
  <w:footnote w:type="continuationSeparator" w:id="0">
    <w:p w:rsidR="005445B9" w:rsidRDefault="005445B9" w:rsidP="007A0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C5047A"/>
    <w:multiLevelType w:val="hybridMultilevel"/>
    <w:tmpl w:val="906A9C62"/>
    <w:lvl w:ilvl="0" w:tplc="D616841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5D0C53D9"/>
    <w:multiLevelType w:val="hybridMultilevel"/>
    <w:tmpl w:val="EE140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2F817E7"/>
    <w:multiLevelType w:val="hybridMultilevel"/>
    <w:tmpl w:val="C3BCA004"/>
    <w:lvl w:ilvl="0" w:tplc="92C618F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7C716111"/>
    <w:multiLevelType w:val="hybridMultilevel"/>
    <w:tmpl w:val="37843D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6D"/>
    <w:rsid w:val="000274E5"/>
    <w:rsid w:val="001C02DA"/>
    <w:rsid w:val="00315F2F"/>
    <w:rsid w:val="00331B92"/>
    <w:rsid w:val="0035196A"/>
    <w:rsid w:val="00356F1F"/>
    <w:rsid w:val="00397BF6"/>
    <w:rsid w:val="003B152D"/>
    <w:rsid w:val="003C789A"/>
    <w:rsid w:val="004361C0"/>
    <w:rsid w:val="004D0BE8"/>
    <w:rsid w:val="004D2B19"/>
    <w:rsid w:val="004E1481"/>
    <w:rsid w:val="004E7A02"/>
    <w:rsid w:val="00504777"/>
    <w:rsid w:val="005445B9"/>
    <w:rsid w:val="00667E84"/>
    <w:rsid w:val="00670A67"/>
    <w:rsid w:val="006B0DD1"/>
    <w:rsid w:val="007A0B6D"/>
    <w:rsid w:val="00927991"/>
    <w:rsid w:val="009753EA"/>
    <w:rsid w:val="009A7622"/>
    <w:rsid w:val="009D0085"/>
    <w:rsid w:val="009D6F9E"/>
    <w:rsid w:val="009E6D4D"/>
    <w:rsid w:val="00A3334A"/>
    <w:rsid w:val="00AA433D"/>
    <w:rsid w:val="00C03712"/>
    <w:rsid w:val="00C10001"/>
    <w:rsid w:val="00CC49F0"/>
    <w:rsid w:val="00D01ED4"/>
    <w:rsid w:val="00D4563D"/>
    <w:rsid w:val="00D700E0"/>
    <w:rsid w:val="00E37233"/>
    <w:rsid w:val="00F24C99"/>
    <w:rsid w:val="00FA6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6D"/>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7A0B6D"/>
    <w:rPr>
      <w:vertAlign w:val="superscript"/>
    </w:rPr>
  </w:style>
  <w:style w:type="paragraph" w:styleId="Textodenotaderodap">
    <w:name w:val="footnote text"/>
    <w:basedOn w:val="Normal"/>
    <w:link w:val="TextodenotaderodapChar"/>
    <w:rsid w:val="007A0B6D"/>
  </w:style>
  <w:style w:type="character" w:customStyle="1" w:styleId="TextodenotaderodapChar">
    <w:name w:val="Texto de nota de rodapé Char"/>
    <w:basedOn w:val="Fontepargpadro"/>
    <w:link w:val="Textodenotaderodap"/>
    <w:rsid w:val="007A0B6D"/>
    <w:rPr>
      <w:rFonts w:ascii="Times New Roman" w:eastAsia="Times New Roman" w:hAnsi="Times New Roman" w:cs="Times New Roman"/>
      <w:sz w:val="20"/>
      <w:szCs w:val="20"/>
      <w:lang w:eastAsia="ar-SA"/>
    </w:rPr>
  </w:style>
  <w:style w:type="paragraph" w:styleId="NormalWeb">
    <w:name w:val="Normal (Web)"/>
    <w:aliases w:val=" Char Char Char Char Char Char, Char Char Char Char Char, Char Char Char, Char Char Char Char Char Char Char,Char Char Char Char Char Char,Char Char Char Char Char,Char Char Char,Char Char Char Char Char Char Char"/>
    <w:basedOn w:val="Normal"/>
    <w:rsid w:val="003B152D"/>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9A7622"/>
    <w:pPr>
      <w:ind w:left="720"/>
      <w:contextualSpacing/>
    </w:pPr>
  </w:style>
  <w:style w:type="character" w:styleId="Hyperlink">
    <w:name w:val="Hyperlink"/>
    <w:basedOn w:val="Fontepargpadro"/>
    <w:uiPriority w:val="99"/>
    <w:unhideWhenUsed/>
    <w:rsid w:val="009A7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6D"/>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7A0B6D"/>
    <w:rPr>
      <w:vertAlign w:val="superscript"/>
    </w:rPr>
  </w:style>
  <w:style w:type="paragraph" w:styleId="Textodenotaderodap">
    <w:name w:val="footnote text"/>
    <w:basedOn w:val="Normal"/>
    <w:link w:val="TextodenotaderodapChar"/>
    <w:rsid w:val="007A0B6D"/>
  </w:style>
  <w:style w:type="character" w:customStyle="1" w:styleId="TextodenotaderodapChar">
    <w:name w:val="Texto de nota de rodapé Char"/>
    <w:basedOn w:val="Fontepargpadro"/>
    <w:link w:val="Textodenotaderodap"/>
    <w:rsid w:val="007A0B6D"/>
    <w:rPr>
      <w:rFonts w:ascii="Times New Roman" w:eastAsia="Times New Roman" w:hAnsi="Times New Roman" w:cs="Times New Roman"/>
      <w:sz w:val="20"/>
      <w:szCs w:val="20"/>
      <w:lang w:eastAsia="ar-SA"/>
    </w:rPr>
  </w:style>
  <w:style w:type="paragraph" w:styleId="NormalWeb">
    <w:name w:val="Normal (Web)"/>
    <w:aliases w:val=" Char Char Char Char Char Char, Char Char Char Char Char, Char Char Char, Char Char Char Char Char Char Char,Char Char Char Char Char Char,Char Char Char Char Char,Char Char Char,Char Char Char Char Char Char Char"/>
    <w:basedOn w:val="Normal"/>
    <w:rsid w:val="003B152D"/>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9A7622"/>
    <w:pPr>
      <w:ind w:left="720"/>
      <w:contextualSpacing/>
    </w:pPr>
  </w:style>
  <w:style w:type="character" w:styleId="Hyperlink">
    <w:name w:val="Hyperlink"/>
    <w:basedOn w:val="Fontepargpadro"/>
    <w:uiPriority w:val="99"/>
    <w:unhideWhenUsed/>
    <w:rsid w:val="009A7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12</Pages>
  <Words>3957</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dc:creator>
  <cp:lastModifiedBy>Celso</cp:lastModifiedBy>
  <cp:revision>8</cp:revision>
  <dcterms:created xsi:type="dcterms:W3CDTF">2013-05-14T02:19:00Z</dcterms:created>
  <dcterms:modified xsi:type="dcterms:W3CDTF">2013-05-17T02:21:00Z</dcterms:modified>
</cp:coreProperties>
</file>