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8E5" w:rsidRPr="008B78E5" w:rsidRDefault="002E69D6" w:rsidP="002E69D6">
      <w:pPr>
        <w:tabs>
          <w:tab w:val="center" w:pos="4535"/>
          <w:tab w:val="left" w:pos="6735"/>
        </w:tabs>
        <w:spacing w:line="200" w:lineRule="atLeast"/>
        <w:rPr>
          <w:rFonts w:ascii="Arial" w:hAnsi="Arial" w:cs="Arial"/>
          <w:iCs/>
        </w:rPr>
      </w:pPr>
      <w:r>
        <w:rPr>
          <w:rFonts w:ascii="Arial" w:hAnsi="Arial" w:cs="Arial"/>
          <w:b/>
          <w:iCs/>
          <w:lang w:val="en-US"/>
        </w:rPr>
        <w:tab/>
      </w:r>
      <w:r w:rsidR="008B78E5" w:rsidRPr="008B78E5">
        <w:rPr>
          <w:rFonts w:ascii="Arial" w:hAnsi="Arial" w:cs="Arial"/>
          <w:iCs/>
        </w:rPr>
        <w:t>Resumos do IX Congresso Brasileiro de Agroecologia</w:t>
      </w:r>
      <w:r w:rsidR="008B78E5">
        <w:rPr>
          <w:rFonts w:ascii="Arial" w:hAnsi="Arial" w:cs="Arial"/>
          <w:iCs/>
        </w:rPr>
        <w:t xml:space="preserve"> – Belém/PA – 28.09 a 01.10.2015</w:t>
      </w:r>
    </w:p>
    <w:p w:rsidR="008B78E5" w:rsidRPr="008B78E5" w:rsidRDefault="008B78E5" w:rsidP="002E69D6">
      <w:pPr>
        <w:tabs>
          <w:tab w:val="center" w:pos="4535"/>
          <w:tab w:val="left" w:pos="6735"/>
        </w:tabs>
        <w:spacing w:line="200" w:lineRule="atLeast"/>
        <w:rPr>
          <w:rFonts w:ascii="Arial" w:hAnsi="Arial" w:cs="Arial"/>
          <w:b/>
          <w:iCs/>
        </w:rPr>
      </w:pPr>
    </w:p>
    <w:p w:rsidR="00FB5ED8" w:rsidRPr="00974ACD" w:rsidRDefault="008645C0" w:rsidP="008B78E5">
      <w:pPr>
        <w:tabs>
          <w:tab w:val="center" w:pos="4535"/>
          <w:tab w:val="left" w:pos="6735"/>
        </w:tabs>
        <w:spacing w:line="200" w:lineRule="atLeast"/>
        <w:jc w:val="center"/>
        <w:rPr>
          <w:rFonts w:ascii="Arial" w:hAnsi="Arial" w:cs="Arial"/>
          <w:b/>
          <w:iCs/>
          <w:sz w:val="24"/>
          <w:szCs w:val="24"/>
        </w:rPr>
      </w:pPr>
      <w:r w:rsidRPr="00974ACD">
        <w:rPr>
          <w:rFonts w:ascii="Arial" w:hAnsi="Arial" w:cs="Arial"/>
          <w:b/>
          <w:iCs/>
          <w:sz w:val="24"/>
          <w:szCs w:val="24"/>
        </w:rPr>
        <w:t xml:space="preserve">Carijo: o resgate </w:t>
      </w:r>
      <w:r w:rsidR="00364BA3" w:rsidRPr="00974ACD">
        <w:rPr>
          <w:rFonts w:ascii="Arial" w:hAnsi="Arial" w:cs="Arial"/>
          <w:b/>
          <w:iCs/>
          <w:sz w:val="24"/>
          <w:szCs w:val="24"/>
        </w:rPr>
        <w:t xml:space="preserve">do conhecimento </w:t>
      </w:r>
      <w:r w:rsidRPr="00974ACD">
        <w:rPr>
          <w:rFonts w:ascii="Arial" w:hAnsi="Arial" w:cs="Arial"/>
          <w:b/>
          <w:iCs/>
          <w:sz w:val="24"/>
          <w:szCs w:val="24"/>
        </w:rPr>
        <w:t>da fabricação artesanal de erva-mate</w:t>
      </w:r>
      <w:r w:rsidR="00BD2686" w:rsidRPr="00974ACD">
        <w:rPr>
          <w:rFonts w:ascii="Arial" w:hAnsi="Arial" w:cs="Arial"/>
          <w:b/>
          <w:iCs/>
          <w:sz w:val="24"/>
          <w:szCs w:val="24"/>
        </w:rPr>
        <w:t xml:space="preserve"> pelas vivências</w:t>
      </w:r>
      <w:r w:rsidR="00E0799F" w:rsidRPr="00974ACD">
        <w:rPr>
          <w:rFonts w:ascii="Arial" w:hAnsi="Arial" w:cs="Arial"/>
          <w:b/>
          <w:iCs/>
          <w:sz w:val="24"/>
          <w:szCs w:val="24"/>
        </w:rPr>
        <w:t xml:space="preserve"> de extensão</w:t>
      </w:r>
    </w:p>
    <w:p w:rsidR="00BB4356" w:rsidRPr="00974ACD" w:rsidRDefault="00E0799F" w:rsidP="00FB5ED8">
      <w:pPr>
        <w:tabs>
          <w:tab w:val="center" w:pos="4535"/>
          <w:tab w:val="left" w:pos="6735"/>
        </w:tabs>
        <w:spacing w:line="200" w:lineRule="atLeast"/>
        <w:jc w:val="center"/>
        <w:rPr>
          <w:rFonts w:ascii="Arial" w:hAnsi="Arial" w:cs="Arial"/>
          <w:i/>
          <w:iCs/>
          <w:sz w:val="24"/>
          <w:szCs w:val="24"/>
          <w:lang w:val="en-US"/>
        </w:rPr>
      </w:pPr>
      <w:r w:rsidRPr="00974ACD">
        <w:rPr>
          <w:rFonts w:ascii="Arial" w:hAnsi="Arial" w:cs="Arial"/>
          <w:i/>
          <w:iCs/>
          <w:sz w:val="24"/>
          <w:szCs w:val="24"/>
          <w:lang w:val="en-US"/>
        </w:rPr>
        <w:t xml:space="preserve">Carijo: the rescue of knowledge in </w:t>
      </w:r>
      <w:r w:rsidR="003E4BC9" w:rsidRPr="00974ACD">
        <w:rPr>
          <w:rFonts w:ascii="Arial" w:hAnsi="Arial" w:cs="Arial"/>
          <w:i/>
          <w:iCs/>
          <w:sz w:val="24"/>
          <w:szCs w:val="24"/>
          <w:lang w:val="en-US"/>
        </w:rPr>
        <w:t xml:space="preserve">erva-mate </w:t>
      </w:r>
      <w:r w:rsidRPr="00974ACD">
        <w:rPr>
          <w:rFonts w:ascii="Arial" w:hAnsi="Arial" w:cs="Arial"/>
          <w:i/>
          <w:iCs/>
          <w:sz w:val="24"/>
          <w:szCs w:val="24"/>
          <w:lang w:val="en-US"/>
        </w:rPr>
        <w:t>handcraft production</w:t>
      </w:r>
      <w:r w:rsidR="003E4BC9" w:rsidRPr="00974ACD">
        <w:rPr>
          <w:rFonts w:ascii="Arial" w:hAnsi="Arial" w:cs="Arial"/>
          <w:i/>
          <w:iCs/>
          <w:sz w:val="24"/>
          <w:szCs w:val="24"/>
          <w:lang w:val="en-US"/>
        </w:rPr>
        <w:t xml:space="preserve"> by the extension experiences</w:t>
      </w:r>
    </w:p>
    <w:p w:rsidR="00BB4356" w:rsidRDefault="00673683" w:rsidP="008B78E5">
      <w:pPr>
        <w:spacing w:line="200" w:lineRule="atLeast"/>
        <w:jc w:val="center"/>
        <w:rPr>
          <w:rFonts w:ascii="Arial" w:hAnsi="Arial" w:cs="Arial"/>
        </w:rPr>
      </w:pPr>
      <w:r>
        <w:rPr>
          <w:rFonts w:ascii="Arial" w:hAnsi="Arial" w:cs="Arial"/>
        </w:rPr>
        <w:t xml:space="preserve">ZILLES </w:t>
      </w:r>
      <w:r w:rsidR="00004733">
        <w:rPr>
          <w:rFonts w:ascii="Arial" w:hAnsi="Arial" w:cs="Arial"/>
        </w:rPr>
        <w:t>FEDRIZZI</w:t>
      </w:r>
      <w:r w:rsidR="00BB4356">
        <w:rPr>
          <w:rFonts w:ascii="Arial" w:hAnsi="Arial" w:cs="Arial"/>
        </w:rPr>
        <w:t xml:space="preserve">, </w:t>
      </w:r>
      <w:r w:rsidR="00004733">
        <w:rPr>
          <w:rFonts w:ascii="Arial" w:hAnsi="Arial" w:cs="Arial"/>
        </w:rPr>
        <w:t>Tiago</w:t>
      </w:r>
      <w:r w:rsidR="00BB4356">
        <w:rPr>
          <w:rFonts w:ascii="Arial" w:hAnsi="Arial" w:cs="Arial"/>
          <w:vertAlign w:val="superscript"/>
        </w:rPr>
        <w:t>1</w:t>
      </w:r>
      <w:r w:rsidR="00BB4356">
        <w:rPr>
          <w:rFonts w:ascii="Arial" w:hAnsi="Arial" w:cs="Arial"/>
        </w:rPr>
        <w:t xml:space="preserve">; </w:t>
      </w:r>
      <w:r w:rsidR="00BF639D">
        <w:rPr>
          <w:rFonts w:ascii="Arial" w:hAnsi="Arial" w:cs="Arial"/>
        </w:rPr>
        <w:t>DA ROCHA FERREIRA</w:t>
      </w:r>
      <w:r w:rsidR="00BB4356">
        <w:rPr>
          <w:rFonts w:ascii="Arial" w:hAnsi="Arial" w:cs="Arial"/>
        </w:rPr>
        <w:t xml:space="preserve">, </w:t>
      </w:r>
      <w:r w:rsidR="00BF639D">
        <w:rPr>
          <w:rFonts w:ascii="Arial" w:hAnsi="Arial" w:cs="Arial"/>
        </w:rPr>
        <w:t>Lucas</w:t>
      </w:r>
      <w:r w:rsidR="00BB4356">
        <w:rPr>
          <w:rFonts w:ascii="Arial" w:hAnsi="Arial" w:cs="Arial"/>
          <w:vertAlign w:val="superscript"/>
        </w:rPr>
        <w:t>2</w:t>
      </w:r>
    </w:p>
    <w:p w:rsidR="00BB4356" w:rsidRDefault="00BB4356" w:rsidP="00BB4356">
      <w:pPr>
        <w:spacing w:line="200" w:lineRule="atLeast"/>
        <w:jc w:val="center"/>
      </w:pPr>
      <w:r>
        <w:rPr>
          <w:rFonts w:ascii="Arial" w:hAnsi="Arial" w:cs="Arial"/>
        </w:rPr>
        <w:t xml:space="preserve">1 </w:t>
      </w:r>
      <w:r w:rsidR="00BF639D">
        <w:rPr>
          <w:rFonts w:ascii="Arial" w:hAnsi="Arial" w:cs="Arial"/>
        </w:rPr>
        <w:t>Universidade Federal do Rio Grande do Sul (UFRGS)</w:t>
      </w:r>
      <w:r>
        <w:rPr>
          <w:rFonts w:ascii="Arial" w:hAnsi="Arial" w:cs="Arial"/>
        </w:rPr>
        <w:t xml:space="preserve">, </w:t>
      </w:r>
      <w:r w:rsidR="00004733" w:rsidRPr="00004733">
        <w:rPr>
          <w:rStyle w:val="Hyperlink"/>
        </w:rPr>
        <w:t>tiago_fedrizzi@hotmail.com</w:t>
      </w:r>
      <w:r>
        <w:rPr>
          <w:rFonts w:ascii="Arial" w:hAnsi="Arial" w:cs="Arial"/>
        </w:rPr>
        <w:t xml:space="preserve">; 2 </w:t>
      </w:r>
      <w:r w:rsidR="00BF639D">
        <w:rPr>
          <w:rFonts w:ascii="Arial" w:hAnsi="Arial" w:cs="Arial"/>
        </w:rPr>
        <w:t>UFRGS</w:t>
      </w:r>
      <w:r>
        <w:rPr>
          <w:rFonts w:ascii="Arial" w:hAnsi="Arial" w:cs="Arial"/>
          <w:sz w:val="20"/>
          <w:szCs w:val="20"/>
        </w:rPr>
        <w:t xml:space="preserve">, </w:t>
      </w:r>
      <w:hyperlink r:id="rId8" w:history="1">
        <w:r w:rsidR="00BF639D" w:rsidRPr="009A7397">
          <w:rPr>
            <w:rStyle w:val="Hyperlink"/>
          </w:rPr>
          <w:t>lucas.agronomia@yahoo.com.br</w:t>
        </w:r>
      </w:hyperlink>
    </w:p>
    <w:p w:rsidR="00BB4356" w:rsidRDefault="00BB4356" w:rsidP="00BB4356">
      <w:pPr>
        <w:spacing w:line="200" w:lineRule="atLeast"/>
      </w:pPr>
    </w:p>
    <w:p w:rsidR="005D3A6D" w:rsidRPr="005D3A6D" w:rsidRDefault="00BB4356" w:rsidP="005D3A6D">
      <w:pPr>
        <w:spacing w:line="240" w:lineRule="auto"/>
        <w:jc w:val="both"/>
        <w:rPr>
          <w:rFonts w:ascii="Arial" w:eastAsia="Times New Roman" w:hAnsi="Arial" w:cs="Arial"/>
          <w:lang w:eastAsia="pt-BR"/>
        </w:rPr>
      </w:pPr>
      <w:r>
        <w:rPr>
          <w:rFonts w:ascii="Arial" w:hAnsi="Arial" w:cs="Arial"/>
          <w:b/>
          <w:bCs/>
        </w:rPr>
        <w:t xml:space="preserve">Resumo: </w:t>
      </w:r>
      <w:r w:rsidR="005D3A6D" w:rsidRPr="005D3A6D">
        <w:rPr>
          <w:rFonts w:ascii="Arial" w:eastAsia="Times New Roman" w:hAnsi="Arial" w:cs="Arial"/>
          <w:lang w:eastAsia="pt-BR"/>
        </w:rPr>
        <w:t>De origem indígena, mais especificamente guarani, o carijo foi um aperfeiçoam</w:t>
      </w:r>
      <w:r w:rsidR="00E4298F">
        <w:rPr>
          <w:rFonts w:ascii="Arial" w:eastAsia="Times New Roman" w:hAnsi="Arial" w:cs="Arial"/>
          <w:lang w:eastAsia="pt-BR"/>
        </w:rPr>
        <w:t>ento na fabricação da erva-mate</w:t>
      </w:r>
      <w:r w:rsidR="008536E2">
        <w:rPr>
          <w:rFonts w:ascii="Arial" w:eastAsia="Times New Roman" w:hAnsi="Arial" w:cs="Arial"/>
          <w:lang w:eastAsia="pt-BR"/>
        </w:rPr>
        <w:t xml:space="preserve"> (</w:t>
      </w:r>
      <w:r w:rsidR="008536E2">
        <w:rPr>
          <w:rFonts w:ascii="Arial" w:eastAsia="Times New Roman" w:hAnsi="Arial" w:cs="Arial"/>
          <w:i/>
          <w:iCs/>
          <w:lang w:eastAsia="pt-BR"/>
        </w:rPr>
        <w:t>Ilex paraguariensis</w:t>
      </w:r>
      <w:r w:rsidR="008536E2">
        <w:rPr>
          <w:rFonts w:ascii="Arial" w:eastAsia="Times New Roman" w:hAnsi="Arial" w:cs="Arial"/>
          <w:lang w:eastAsia="pt-BR"/>
        </w:rPr>
        <w:t xml:space="preserve"> A. St.-Hil.)</w:t>
      </w:r>
      <w:r w:rsidR="005D3A6D" w:rsidRPr="005D3A6D">
        <w:rPr>
          <w:rFonts w:ascii="Arial" w:eastAsia="Times New Roman" w:hAnsi="Arial" w:cs="Arial"/>
          <w:lang w:eastAsia="pt-BR"/>
        </w:rPr>
        <w:t xml:space="preserve">. O conhecimento do carijo foi passado então dos guaranis para os diversos grupos sociais e etnias na região sul do Brasil que passaram a produzir e fazer o seu </w:t>
      </w:r>
      <w:r w:rsidR="00EE23EB">
        <w:rPr>
          <w:rFonts w:ascii="Arial" w:eastAsia="Times New Roman" w:hAnsi="Arial" w:cs="Arial"/>
          <w:lang w:eastAsia="pt-BR"/>
        </w:rPr>
        <w:t>consumo pela infusão das folhas</w:t>
      </w:r>
      <w:r w:rsidR="008536E2">
        <w:rPr>
          <w:rFonts w:ascii="Arial" w:eastAsia="Times New Roman" w:hAnsi="Arial" w:cs="Arial"/>
          <w:lang w:eastAsia="pt-BR"/>
        </w:rPr>
        <w:t>. O desenvolvimento</w:t>
      </w:r>
      <w:r w:rsidR="005D3A6D" w:rsidRPr="005D3A6D">
        <w:rPr>
          <w:rFonts w:ascii="Arial" w:eastAsia="Times New Roman" w:hAnsi="Arial" w:cs="Arial"/>
          <w:lang w:eastAsia="pt-BR"/>
        </w:rPr>
        <w:t xml:space="preserve"> do conhecimento proporcionou uma diversidade de saberes multiét</w:t>
      </w:r>
      <w:r w:rsidR="005D3A6D">
        <w:rPr>
          <w:rFonts w:ascii="Arial" w:eastAsia="Times New Roman" w:hAnsi="Arial" w:cs="Arial"/>
          <w:lang w:eastAsia="pt-BR"/>
        </w:rPr>
        <w:t>n</w:t>
      </w:r>
      <w:r w:rsidR="005D3A6D" w:rsidRPr="005D3A6D">
        <w:rPr>
          <w:rFonts w:ascii="Arial" w:eastAsia="Times New Roman" w:hAnsi="Arial" w:cs="Arial"/>
          <w:lang w:eastAsia="pt-BR"/>
        </w:rPr>
        <w:t xml:space="preserve">icos desenvolvidos e aplicados por jesuítas, quilombolas, indígenas e camponeses, cada qual junto às condições encontradas na região mantendo, contudo, a raiz da produção artesanal. </w:t>
      </w:r>
      <w:r w:rsidR="00EE23EB">
        <w:rPr>
          <w:rFonts w:ascii="Arial" w:eastAsia="Times New Roman" w:hAnsi="Arial" w:cs="Arial"/>
          <w:lang w:eastAsia="pt-BR"/>
        </w:rPr>
        <w:t>Este trabalho versa sobre</w:t>
      </w:r>
      <w:r w:rsidR="005D3A6D" w:rsidRPr="005D3A6D">
        <w:rPr>
          <w:rFonts w:ascii="Arial" w:eastAsia="Times New Roman" w:hAnsi="Arial" w:cs="Arial"/>
          <w:lang w:eastAsia="pt-BR"/>
        </w:rPr>
        <w:t xml:space="preserve"> </w:t>
      </w:r>
      <w:r w:rsidR="00861063">
        <w:rPr>
          <w:rFonts w:ascii="Arial" w:eastAsia="Times New Roman" w:hAnsi="Arial" w:cs="Arial"/>
          <w:lang w:eastAsia="pt-BR"/>
        </w:rPr>
        <w:t xml:space="preserve">as </w:t>
      </w:r>
      <w:r w:rsidR="005D3A6D" w:rsidRPr="005D3A6D">
        <w:rPr>
          <w:rFonts w:ascii="Arial" w:eastAsia="Times New Roman" w:hAnsi="Arial" w:cs="Arial"/>
          <w:lang w:eastAsia="pt-BR"/>
        </w:rPr>
        <w:t xml:space="preserve">diferentes vivências </w:t>
      </w:r>
      <w:r w:rsidR="00EE23EB">
        <w:rPr>
          <w:rFonts w:ascii="Arial" w:eastAsia="Times New Roman" w:hAnsi="Arial" w:cs="Arial"/>
          <w:lang w:eastAsia="pt-BR"/>
        </w:rPr>
        <w:t xml:space="preserve">que </w:t>
      </w:r>
      <w:r w:rsidR="005D3A6D" w:rsidRPr="005D3A6D">
        <w:rPr>
          <w:rFonts w:ascii="Arial" w:eastAsia="Times New Roman" w:hAnsi="Arial" w:cs="Arial"/>
          <w:lang w:eastAsia="pt-BR"/>
        </w:rPr>
        <w:t>propuseram</w:t>
      </w:r>
      <w:r w:rsidR="00EE23EB">
        <w:rPr>
          <w:rFonts w:ascii="Arial" w:eastAsia="Times New Roman" w:hAnsi="Arial" w:cs="Arial"/>
          <w:lang w:eastAsia="pt-BR"/>
        </w:rPr>
        <w:t xml:space="preserve"> o acompanhamento das etapas da fabricação artesanal da erva-mate.</w:t>
      </w:r>
    </w:p>
    <w:p w:rsidR="00BB4356" w:rsidRDefault="00BB4356" w:rsidP="00BB4356">
      <w:pPr>
        <w:spacing w:line="200" w:lineRule="atLeast"/>
        <w:jc w:val="both"/>
        <w:rPr>
          <w:rFonts w:ascii="Arial" w:hAnsi="Arial" w:cs="Arial"/>
        </w:rPr>
      </w:pPr>
      <w:r>
        <w:rPr>
          <w:rFonts w:ascii="Arial" w:hAnsi="Arial" w:cs="Arial"/>
          <w:b/>
          <w:bCs/>
        </w:rPr>
        <w:t xml:space="preserve">Palavras-Chave: </w:t>
      </w:r>
      <w:r w:rsidR="005D3A6D">
        <w:rPr>
          <w:rFonts w:ascii="Arial" w:hAnsi="Arial" w:cs="Arial"/>
        </w:rPr>
        <w:t>Conhecimento tradicional; agro</w:t>
      </w:r>
      <w:r w:rsidR="003E4BC9">
        <w:rPr>
          <w:rFonts w:ascii="Arial" w:hAnsi="Arial" w:cs="Arial"/>
        </w:rPr>
        <w:t>ecologia; multidisciplinaridade; extensão.</w:t>
      </w:r>
    </w:p>
    <w:p w:rsidR="00E0799F" w:rsidRPr="00E0799F" w:rsidRDefault="00BB4356" w:rsidP="00E0799F">
      <w:pPr>
        <w:pStyle w:val="ecxmsonormal"/>
        <w:shd w:val="clear" w:color="auto" w:fill="FFFFFF"/>
        <w:spacing w:before="0" w:beforeAutospacing="0" w:after="0" w:afterAutospacing="0"/>
        <w:jc w:val="both"/>
        <w:rPr>
          <w:rFonts w:ascii="Calibri" w:hAnsi="Calibri"/>
          <w:color w:val="444444"/>
          <w:sz w:val="23"/>
          <w:szCs w:val="23"/>
          <w:lang w:val="en-US"/>
        </w:rPr>
      </w:pPr>
      <w:r w:rsidRPr="00E0799F">
        <w:rPr>
          <w:rFonts w:ascii="Arial" w:hAnsi="Arial" w:cs="Arial"/>
          <w:b/>
          <w:bCs/>
          <w:lang w:val="en-US"/>
        </w:rPr>
        <w:t xml:space="preserve">Abstract: </w:t>
      </w:r>
      <w:r w:rsidR="00E0799F" w:rsidRPr="00E0799F">
        <w:rPr>
          <w:rFonts w:ascii="Arial" w:hAnsi="Arial" w:cs="Arial"/>
          <w:sz w:val="22"/>
          <w:szCs w:val="22"/>
          <w:lang w:val="en-US"/>
        </w:rPr>
        <w:t>Of indigenous origin, more specifically Guarani,</w:t>
      </w:r>
      <w:r w:rsidR="00E0799F" w:rsidRPr="00E0799F">
        <w:rPr>
          <w:rStyle w:val="apple-converted-space"/>
          <w:rFonts w:ascii="Arial" w:hAnsi="Arial" w:cs="Arial"/>
          <w:sz w:val="22"/>
          <w:szCs w:val="22"/>
          <w:lang w:val="en-US"/>
        </w:rPr>
        <w:t> </w:t>
      </w:r>
      <w:r w:rsidR="00E0799F" w:rsidRPr="00E0799F">
        <w:rPr>
          <w:rFonts w:ascii="Arial" w:hAnsi="Arial" w:cs="Arial"/>
          <w:i/>
          <w:iCs/>
          <w:sz w:val="22"/>
          <w:szCs w:val="22"/>
          <w:lang w:val="en-US"/>
        </w:rPr>
        <w:t>carijo</w:t>
      </w:r>
      <w:r w:rsidR="00E0799F" w:rsidRPr="00E0799F">
        <w:rPr>
          <w:rStyle w:val="apple-converted-space"/>
          <w:rFonts w:ascii="Arial" w:hAnsi="Arial" w:cs="Arial"/>
          <w:i/>
          <w:iCs/>
          <w:sz w:val="22"/>
          <w:szCs w:val="22"/>
          <w:lang w:val="en-US"/>
        </w:rPr>
        <w:t> </w:t>
      </w:r>
      <w:r w:rsidR="00E0799F" w:rsidRPr="00E0799F">
        <w:rPr>
          <w:rFonts w:ascii="Arial" w:hAnsi="Arial" w:cs="Arial"/>
          <w:sz w:val="22"/>
          <w:szCs w:val="22"/>
          <w:lang w:val="en-US"/>
        </w:rPr>
        <w:t>(a wooden structure to dry</w:t>
      </w:r>
      <w:r w:rsidR="00E0799F" w:rsidRPr="00E0799F">
        <w:rPr>
          <w:rStyle w:val="apple-converted-space"/>
          <w:rFonts w:ascii="Arial" w:hAnsi="Arial" w:cs="Arial"/>
          <w:sz w:val="22"/>
          <w:szCs w:val="22"/>
          <w:lang w:val="en-US"/>
        </w:rPr>
        <w:t> </w:t>
      </w:r>
      <w:r w:rsidR="00E0799F" w:rsidRPr="00E0799F">
        <w:rPr>
          <w:rFonts w:ascii="Arial" w:hAnsi="Arial" w:cs="Arial"/>
          <w:i/>
          <w:iCs/>
          <w:sz w:val="22"/>
          <w:szCs w:val="22"/>
          <w:lang w:val="en-US"/>
        </w:rPr>
        <w:t>erva-mate</w:t>
      </w:r>
      <w:r w:rsidR="00E0799F" w:rsidRPr="00E0799F">
        <w:rPr>
          <w:rFonts w:ascii="Arial" w:hAnsi="Arial" w:cs="Arial"/>
          <w:sz w:val="22"/>
          <w:szCs w:val="22"/>
          <w:lang w:val="en-US"/>
        </w:rPr>
        <w:t>) was an improvement in the production of</w:t>
      </w:r>
      <w:r w:rsidR="00E0799F" w:rsidRPr="00E0799F">
        <w:rPr>
          <w:rStyle w:val="apple-converted-space"/>
          <w:rFonts w:ascii="Arial" w:hAnsi="Arial" w:cs="Arial"/>
          <w:sz w:val="22"/>
          <w:szCs w:val="22"/>
          <w:lang w:val="en-US"/>
        </w:rPr>
        <w:t> </w:t>
      </w:r>
      <w:r w:rsidR="00E0799F" w:rsidRPr="00E0799F">
        <w:rPr>
          <w:rFonts w:ascii="Arial" w:hAnsi="Arial" w:cs="Arial"/>
          <w:i/>
          <w:iCs/>
          <w:sz w:val="22"/>
          <w:szCs w:val="22"/>
          <w:lang w:val="en-US"/>
        </w:rPr>
        <w:t>erva</w:t>
      </w:r>
      <w:r w:rsidR="00E0799F" w:rsidRPr="00E0799F">
        <w:rPr>
          <w:rFonts w:ascii="Arial" w:hAnsi="Arial" w:cs="Arial"/>
          <w:sz w:val="22"/>
          <w:szCs w:val="22"/>
          <w:lang w:val="en-US"/>
        </w:rPr>
        <w:t>-</w:t>
      </w:r>
      <w:r w:rsidR="00E0799F" w:rsidRPr="00E0799F">
        <w:rPr>
          <w:rFonts w:ascii="Arial" w:hAnsi="Arial" w:cs="Arial"/>
          <w:i/>
          <w:iCs/>
          <w:sz w:val="22"/>
          <w:szCs w:val="22"/>
          <w:lang w:val="en-US"/>
        </w:rPr>
        <w:t>mate.</w:t>
      </w:r>
      <w:r w:rsidR="00E0799F" w:rsidRPr="00E0799F">
        <w:rPr>
          <w:rStyle w:val="apple-converted-space"/>
          <w:rFonts w:ascii="Arial" w:hAnsi="Arial" w:cs="Arial"/>
          <w:i/>
          <w:iCs/>
          <w:sz w:val="22"/>
          <w:szCs w:val="22"/>
          <w:lang w:val="en-US"/>
        </w:rPr>
        <w:t> </w:t>
      </w:r>
      <w:r w:rsidR="00E0799F" w:rsidRPr="00E0799F">
        <w:rPr>
          <w:rFonts w:ascii="Arial" w:hAnsi="Arial" w:cs="Arial"/>
          <w:sz w:val="22"/>
          <w:szCs w:val="22"/>
          <w:lang w:val="en-US"/>
        </w:rPr>
        <w:t>The knowledge of</w:t>
      </w:r>
      <w:r w:rsidR="00E0799F" w:rsidRPr="00E0799F">
        <w:rPr>
          <w:rStyle w:val="apple-converted-space"/>
          <w:rFonts w:ascii="Arial" w:hAnsi="Arial" w:cs="Arial"/>
          <w:sz w:val="22"/>
          <w:szCs w:val="22"/>
          <w:lang w:val="en-US"/>
        </w:rPr>
        <w:t> </w:t>
      </w:r>
      <w:r w:rsidR="00E0799F" w:rsidRPr="00E0799F">
        <w:rPr>
          <w:rFonts w:ascii="Arial" w:hAnsi="Arial" w:cs="Arial"/>
          <w:i/>
          <w:iCs/>
          <w:sz w:val="22"/>
          <w:szCs w:val="22"/>
          <w:lang w:val="en-US"/>
        </w:rPr>
        <w:t>carijo</w:t>
      </w:r>
      <w:r w:rsidR="00E0799F" w:rsidRPr="00E0799F">
        <w:rPr>
          <w:rStyle w:val="apple-converted-space"/>
          <w:rFonts w:ascii="Arial" w:hAnsi="Arial" w:cs="Arial"/>
          <w:i/>
          <w:iCs/>
          <w:sz w:val="22"/>
          <w:szCs w:val="22"/>
          <w:lang w:val="en-US"/>
        </w:rPr>
        <w:t> </w:t>
      </w:r>
      <w:r w:rsidR="00E0799F" w:rsidRPr="00E0799F">
        <w:rPr>
          <w:rFonts w:ascii="Arial" w:hAnsi="Arial" w:cs="Arial"/>
          <w:sz w:val="22"/>
          <w:szCs w:val="22"/>
          <w:lang w:val="en-US"/>
        </w:rPr>
        <w:t>was passed on from the Guarani to several social groups and ethnicities in the southern region of Brazil who started to produce and have their consumption b</w:t>
      </w:r>
      <w:r w:rsidR="008536E2">
        <w:rPr>
          <w:rFonts w:ascii="Arial" w:hAnsi="Arial" w:cs="Arial"/>
          <w:sz w:val="22"/>
          <w:szCs w:val="22"/>
          <w:lang w:val="en-US"/>
        </w:rPr>
        <w:t>y leaves infusion. The development</w:t>
      </w:r>
      <w:r w:rsidR="00E0799F" w:rsidRPr="00E0799F">
        <w:rPr>
          <w:rFonts w:ascii="Arial" w:hAnsi="Arial" w:cs="Arial"/>
          <w:sz w:val="22"/>
          <w:szCs w:val="22"/>
          <w:lang w:val="en-US"/>
        </w:rPr>
        <w:t xml:space="preserve"> of knowledge provided a diversity of multiethnic skills developed an</w:t>
      </w:r>
      <w:r w:rsidR="00E0799F">
        <w:rPr>
          <w:rFonts w:ascii="Arial" w:hAnsi="Arial" w:cs="Arial"/>
          <w:sz w:val="22"/>
          <w:szCs w:val="22"/>
          <w:lang w:val="en-US"/>
        </w:rPr>
        <w:t xml:space="preserve">d applied by the Jesuits, </w:t>
      </w:r>
      <w:r w:rsidR="00E0799F" w:rsidRPr="00E0799F">
        <w:rPr>
          <w:rFonts w:ascii="Arial" w:hAnsi="Arial" w:cs="Arial"/>
          <w:i/>
          <w:sz w:val="22"/>
          <w:szCs w:val="22"/>
          <w:lang w:val="en-US"/>
        </w:rPr>
        <w:t>quilombolas</w:t>
      </w:r>
      <w:r w:rsidR="00E0799F" w:rsidRPr="00E0799F">
        <w:rPr>
          <w:rFonts w:ascii="Arial" w:hAnsi="Arial" w:cs="Arial"/>
          <w:sz w:val="22"/>
          <w:szCs w:val="22"/>
          <w:lang w:val="en-US"/>
        </w:rPr>
        <w:t>, indigenous and peasants, each one along with the conditions found in their region, however, keeping the root on craft production. This paper deals with the different experiences which proposed the monitoring on craft production steps of</w:t>
      </w:r>
      <w:r w:rsidR="00E0799F" w:rsidRPr="00E0799F">
        <w:rPr>
          <w:rStyle w:val="apple-converted-space"/>
          <w:rFonts w:ascii="Arial" w:hAnsi="Arial" w:cs="Arial"/>
          <w:sz w:val="22"/>
          <w:szCs w:val="22"/>
          <w:lang w:val="en-US"/>
        </w:rPr>
        <w:t> </w:t>
      </w:r>
      <w:r w:rsidR="00E0799F" w:rsidRPr="00E0799F">
        <w:rPr>
          <w:rFonts w:ascii="Arial" w:hAnsi="Arial" w:cs="Arial"/>
          <w:i/>
          <w:iCs/>
          <w:sz w:val="22"/>
          <w:szCs w:val="22"/>
          <w:lang w:val="en-US"/>
        </w:rPr>
        <w:t>erva-mate.</w:t>
      </w:r>
    </w:p>
    <w:p w:rsidR="00BB4356" w:rsidRPr="00E0799F" w:rsidRDefault="00BB4356" w:rsidP="00BB4356">
      <w:pPr>
        <w:spacing w:line="200" w:lineRule="atLeast"/>
        <w:jc w:val="both"/>
        <w:rPr>
          <w:rFonts w:ascii="Arial" w:eastAsia="Times New Roman" w:hAnsi="Arial" w:cs="Arial"/>
          <w:b/>
          <w:bCs/>
          <w:lang w:val="en-US" w:eastAsia="pt-BR"/>
        </w:rPr>
      </w:pPr>
    </w:p>
    <w:p w:rsidR="00BB4356" w:rsidRPr="00E0799F" w:rsidRDefault="00BB4356" w:rsidP="00BB4356">
      <w:pPr>
        <w:spacing w:line="200" w:lineRule="atLeast"/>
        <w:jc w:val="both"/>
        <w:rPr>
          <w:rFonts w:ascii="Arial" w:eastAsia="Times New Roman" w:hAnsi="Arial" w:cs="Arial"/>
          <w:lang w:val="en-US" w:eastAsia="pt-BR"/>
        </w:rPr>
      </w:pPr>
      <w:r w:rsidRPr="00E0799F">
        <w:rPr>
          <w:rFonts w:ascii="Arial" w:eastAsia="Times New Roman" w:hAnsi="Arial" w:cs="Arial"/>
          <w:b/>
          <w:bCs/>
          <w:lang w:val="en-US" w:eastAsia="pt-BR"/>
        </w:rPr>
        <w:t xml:space="preserve">Keywords: </w:t>
      </w:r>
      <w:r w:rsidR="00E0799F" w:rsidRPr="00E0799F">
        <w:rPr>
          <w:rFonts w:ascii="Arial" w:eastAsia="Times New Roman" w:hAnsi="Arial" w:cs="Arial"/>
          <w:lang w:val="en-US" w:eastAsia="pt-BR"/>
        </w:rPr>
        <w:t>Traditional knowledge; agroecology; multidisciplinarity</w:t>
      </w:r>
      <w:r w:rsidR="003E4BC9">
        <w:rPr>
          <w:rFonts w:ascii="Arial" w:eastAsia="Times New Roman" w:hAnsi="Arial" w:cs="Arial"/>
          <w:lang w:val="en-US" w:eastAsia="pt-BR"/>
        </w:rPr>
        <w:t>: extension.</w:t>
      </w:r>
    </w:p>
    <w:p w:rsidR="00BB4356" w:rsidRPr="005D3A6D" w:rsidRDefault="00BB4356" w:rsidP="005D3A6D">
      <w:pPr>
        <w:spacing w:before="240" w:line="360" w:lineRule="auto"/>
        <w:jc w:val="both"/>
        <w:rPr>
          <w:rFonts w:ascii="Arial" w:hAnsi="Arial" w:cs="Arial"/>
          <w:b/>
          <w:bCs/>
          <w:sz w:val="24"/>
          <w:szCs w:val="24"/>
        </w:rPr>
      </w:pPr>
      <w:r w:rsidRPr="005D3A6D">
        <w:rPr>
          <w:rFonts w:ascii="Arial" w:hAnsi="Arial" w:cs="Arial"/>
          <w:b/>
          <w:bCs/>
          <w:sz w:val="24"/>
          <w:szCs w:val="24"/>
        </w:rPr>
        <w:t>Contexto</w:t>
      </w:r>
    </w:p>
    <w:p w:rsidR="005D3A6D" w:rsidRDefault="004A6852" w:rsidP="005D3A6D">
      <w:pPr>
        <w:spacing w:line="360" w:lineRule="auto"/>
        <w:jc w:val="both"/>
        <w:rPr>
          <w:rFonts w:ascii="Arial" w:hAnsi="Arial" w:cs="Arial"/>
          <w:sz w:val="24"/>
          <w:szCs w:val="24"/>
        </w:rPr>
      </w:pPr>
      <w:r>
        <w:rPr>
          <w:rFonts w:ascii="Arial" w:hAnsi="Arial" w:cs="Arial"/>
          <w:sz w:val="24"/>
          <w:szCs w:val="24"/>
        </w:rPr>
        <w:t>Chimarrão, amargo, “chimas” ou simp</w:t>
      </w:r>
      <w:r w:rsidR="0044695A">
        <w:rPr>
          <w:rFonts w:ascii="Arial" w:hAnsi="Arial" w:cs="Arial"/>
          <w:sz w:val="24"/>
          <w:szCs w:val="24"/>
        </w:rPr>
        <w:t>lesmente mate, assim é conhecido o chá feito</w:t>
      </w:r>
      <w:r>
        <w:rPr>
          <w:rFonts w:ascii="Arial" w:hAnsi="Arial" w:cs="Arial"/>
          <w:sz w:val="24"/>
          <w:szCs w:val="24"/>
        </w:rPr>
        <w:t xml:space="preserve"> a partir da infusão das folhas e ramos da erva-mate (</w:t>
      </w:r>
      <w:r w:rsidRPr="005D3A6D">
        <w:rPr>
          <w:rFonts w:ascii="Arial" w:hAnsi="Arial" w:cs="Arial"/>
          <w:i/>
          <w:sz w:val="24"/>
          <w:szCs w:val="24"/>
        </w:rPr>
        <w:t>Ilex paraguariensis</w:t>
      </w:r>
      <w:r w:rsidR="008536E2">
        <w:rPr>
          <w:rFonts w:ascii="Arial" w:hAnsi="Arial" w:cs="Arial"/>
          <w:i/>
          <w:sz w:val="24"/>
          <w:szCs w:val="24"/>
        </w:rPr>
        <w:t xml:space="preserve"> </w:t>
      </w:r>
      <w:r w:rsidR="008536E2">
        <w:rPr>
          <w:rFonts w:ascii="Arial" w:eastAsia="Times New Roman" w:hAnsi="Arial" w:cs="Arial"/>
          <w:sz w:val="24"/>
          <w:szCs w:val="24"/>
          <w:lang w:eastAsia="pt-BR"/>
        </w:rPr>
        <w:t>A. St.-Hil.</w:t>
      </w:r>
      <w:r>
        <w:rPr>
          <w:rFonts w:ascii="Arial" w:hAnsi="Arial" w:cs="Arial"/>
          <w:sz w:val="24"/>
          <w:szCs w:val="24"/>
        </w:rPr>
        <w:t>)</w:t>
      </w:r>
      <w:r w:rsidR="0044695A">
        <w:rPr>
          <w:rFonts w:ascii="Arial" w:hAnsi="Arial" w:cs="Arial"/>
          <w:sz w:val="24"/>
          <w:szCs w:val="24"/>
        </w:rPr>
        <w:t xml:space="preserve">, servido num recipiente chamado no sul do Brasil de cuia e bebido com o auxílio de </w:t>
      </w:r>
      <w:r w:rsidR="0044695A">
        <w:rPr>
          <w:rFonts w:ascii="Arial" w:hAnsi="Arial" w:cs="Arial"/>
          <w:sz w:val="24"/>
          <w:szCs w:val="24"/>
        </w:rPr>
        <w:lastRenderedPageBreak/>
        <w:t>um tipo de canudo, comumente chamado de bomba. Mesmo havendo o cost</w:t>
      </w:r>
      <w:r w:rsidR="0086266C">
        <w:rPr>
          <w:rFonts w:ascii="Arial" w:hAnsi="Arial" w:cs="Arial"/>
          <w:sz w:val="24"/>
          <w:szCs w:val="24"/>
        </w:rPr>
        <w:t>ume de beber diariamente o mate,</w:t>
      </w:r>
      <w:r w:rsidR="0044695A">
        <w:rPr>
          <w:rFonts w:ascii="Arial" w:hAnsi="Arial" w:cs="Arial"/>
          <w:sz w:val="24"/>
          <w:szCs w:val="24"/>
        </w:rPr>
        <w:t xml:space="preserve"> mui</w:t>
      </w:r>
      <w:r w:rsidR="0086266C">
        <w:rPr>
          <w:rFonts w:ascii="Arial" w:hAnsi="Arial" w:cs="Arial"/>
          <w:sz w:val="24"/>
          <w:szCs w:val="24"/>
        </w:rPr>
        <w:t>to</w:t>
      </w:r>
      <w:r w:rsidR="0044695A">
        <w:rPr>
          <w:rFonts w:ascii="Arial" w:hAnsi="Arial" w:cs="Arial"/>
          <w:sz w:val="24"/>
          <w:szCs w:val="24"/>
        </w:rPr>
        <w:t>s</w:t>
      </w:r>
      <w:r w:rsidR="0086266C">
        <w:rPr>
          <w:rFonts w:ascii="Arial" w:hAnsi="Arial" w:cs="Arial"/>
          <w:sz w:val="24"/>
          <w:szCs w:val="24"/>
        </w:rPr>
        <w:t xml:space="preserve"> dos consumidores</w:t>
      </w:r>
      <w:r w:rsidR="0044695A">
        <w:rPr>
          <w:rFonts w:ascii="Arial" w:hAnsi="Arial" w:cs="Arial"/>
          <w:sz w:val="24"/>
          <w:szCs w:val="24"/>
        </w:rPr>
        <w:t xml:space="preserve"> desconhece</w:t>
      </w:r>
      <w:r w:rsidR="0086266C">
        <w:rPr>
          <w:rFonts w:ascii="Arial" w:hAnsi="Arial" w:cs="Arial"/>
          <w:sz w:val="24"/>
          <w:szCs w:val="24"/>
        </w:rPr>
        <w:t xml:space="preserve">m a sua origem e o processo pelo qual devem passar os ramos para a obtenção </w:t>
      </w:r>
      <w:r w:rsidR="000D37EA">
        <w:rPr>
          <w:rFonts w:ascii="Arial" w:hAnsi="Arial" w:cs="Arial"/>
          <w:sz w:val="24"/>
          <w:szCs w:val="24"/>
        </w:rPr>
        <w:t xml:space="preserve">da </w:t>
      </w:r>
      <w:r w:rsidR="0086266C">
        <w:rPr>
          <w:rFonts w:ascii="Arial" w:hAnsi="Arial" w:cs="Arial"/>
          <w:sz w:val="24"/>
          <w:szCs w:val="24"/>
        </w:rPr>
        <w:t>erva-mate em si.</w:t>
      </w:r>
    </w:p>
    <w:p w:rsidR="00014767" w:rsidRDefault="00014767" w:rsidP="005D3A6D">
      <w:pPr>
        <w:spacing w:line="360" w:lineRule="auto"/>
        <w:jc w:val="both"/>
        <w:rPr>
          <w:rFonts w:ascii="Arial" w:hAnsi="Arial" w:cs="Arial"/>
          <w:sz w:val="24"/>
          <w:szCs w:val="24"/>
        </w:rPr>
      </w:pPr>
      <w:r>
        <w:rPr>
          <w:rFonts w:ascii="Arial" w:hAnsi="Arial" w:cs="Arial"/>
          <w:sz w:val="24"/>
          <w:szCs w:val="24"/>
        </w:rPr>
        <w:t>Tendo</w:t>
      </w:r>
      <w:r w:rsidR="009048A6">
        <w:rPr>
          <w:rFonts w:ascii="Arial" w:hAnsi="Arial" w:cs="Arial"/>
          <w:sz w:val="24"/>
          <w:szCs w:val="24"/>
        </w:rPr>
        <w:t xml:space="preserve"> consciência da importância cultural, ambiental, econômica e social </w:t>
      </w:r>
      <w:r>
        <w:rPr>
          <w:rFonts w:ascii="Arial" w:hAnsi="Arial" w:cs="Arial"/>
          <w:sz w:val="24"/>
          <w:szCs w:val="24"/>
        </w:rPr>
        <w:t xml:space="preserve">da erva-mate </w:t>
      </w:r>
      <w:r w:rsidR="009048A6">
        <w:rPr>
          <w:rFonts w:ascii="Arial" w:hAnsi="Arial" w:cs="Arial"/>
          <w:sz w:val="24"/>
          <w:szCs w:val="24"/>
        </w:rPr>
        <w:t>que existe entre a população, principalmente da região sul do Brasil</w:t>
      </w:r>
      <w:r w:rsidR="000D37EA">
        <w:rPr>
          <w:rFonts w:ascii="Arial" w:hAnsi="Arial" w:cs="Arial"/>
          <w:sz w:val="24"/>
          <w:szCs w:val="24"/>
        </w:rPr>
        <w:t>,</w:t>
      </w:r>
      <w:r w:rsidR="009048A6">
        <w:rPr>
          <w:rFonts w:ascii="Arial" w:hAnsi="Arial" w:cs="Arial"/>
          <w:sz w:val="24"/>
          <w:szCs w:val="24"/>
        </w:rPr>
        <w:t xml:space="preserve"> </w:t>
      </w:r>
      <w:r w:rsidR="009673F7">
        <w:rPr>
          <w:rFonts w:ascii="Arial" w:hAnsi="Arial" w:cs="Arial"/>
          <w:sz w:val="24"/>
          <w:szCs w:val="24"/>
        </w:rPr>
        <w:t>surgiram atividades de ext</w:t>
      </w:r>
      <w:r w:rsidR="000D37EA">
        <w:rPr>
          <w:rFonts w:ascii="Arial" w:hAnsi="Arial" w:cs="Arial"/>
          <w:sz w:val="24"/>
          <w:szCs w:val="24"/>
        </w:rPr>
        <w:t>ensão</w:t>
      </w:r>
      <w:r w:rsidR="003847EA">
        <w:rPr>
          <w:rFonts w:ascii="Arial" w:hAnsi="Arial" w:cs="Arial"/>
          <w:sz w:val="24"/>
          <w:szCs w:val="24"/>
        </w:rPr>
        <w:t xml:space="preserve"> </w:t>
      </w:r>
      <w:r w:rsidR="00D100B2">
        <w:rPr>
          <w:rFonts w:ascii="Arial" w:hAnsi="Arial" w:cs="Arial"/>
          <w:sz w:val="24"/>
          <w:szCs w:val="24"/>
        </w:rPr>
        <w:t>com a participação do</w:t>
      </w:r>
      <w:r>
        <w:rPr>
          <w:rFonts w:ascii="Arial" w:hAnsi="Arial" w:cs="Arial"/>
          <w:sz w:val="24"/>
          <w:szCs w:val="24"/>
        </w:rPr>
        <w:t xml:space="preserve"> Grupo de Viveiros Comunitários (GVC) e</w:t>
      </w:r>
      <w:r w:rsidR="009673F7">
        <w:rPr>
          <w:rFonts w:ascii="Arial" w:hAnsi="Arial" w:cs="Arial"/>
          <w:sz w:val="24"/>
          <w:szCs w:val="24"/>
        </w:rPr>
        <w:t xml:space="preserve"> </w:t>
      </w:r>
      <w:r>
        <w:rPr>
          <w:rFonts w:ascii="Arial" w:hAnsi="Arial" w:cs="Arial"/>
          <w:sz w:val="24"/>
          <w:szCs w:val="24"/>
        </w:rPr>
        <w:t xml:space="preserve">o grupo UVAIA de Agroecologia, ambos vinculados à </w:t>
      </w:r>
      <w:r w:rsidR="009673F7">
        <w:rPr>
          <w:rFonts w:ascii="Arial" w:hAnsi="Arial" w:cs="Arial"/>
          <w:sz w:val="24"/>
          <w:szCs w:val="24"/>
        </w:rPr>
        <w:t>Universida</w:t>
      </w:r>
      <w:r>
        <w:rPr>
          <w:rFonts w:ascii="Arial" w:hAnsi="Arial" w:cs="Arial"/>
          <w:sz w:val="24"/>
          <w:szCs w:val="24"/>
        </w:rPr>
        <w:t>de Federal do Rio Grande do Sul.</w:t>
      </w:r>
      <w:r w:rsidR="009673F7">
        <w:rPr>
          <w:rFonts w:ascii="Arial" w:hAnsi="Arial" w:cs="Arial"/>
          <w:sz w:val="24"/>
          <w:szCs w:val="24"/>
        </w:rPr>
        <w:t xml:space="preserve"> </w:t>
      </w:r>
      <w:r>
        <w:rPr>
          <w:rFonts w:ascii="Arial" w:hAnsi="Arial" w:cs="Arial"/>
          <w:sz w:val="24"/>
          <w:szCs w:val="24"/>
        </w:rPr>
        <w:t>As</w:t>
      </w:r>
      <w:r w:rsidR="009673F7">
        <w:rPr>
          <w:rFonts w:ascii="Arial" w:hAnsi="Arial" w:cs="Arial"/>
          <w:sz w:val="24"/>
          <w:szCs w:val="24"/>
        </w:rPr>
        <w:t xml:space="preserve"> Vivências em Carijo</w:t>
      </w:r>
      <w:r>
        <w:rPr>
          <w:rFonts w:ascii="Arial" w:hAnsi="Arial" w:cs="Arial"/>
          <w:sz w:val="24"/>
          <w:szCs w:val="24"/>
        </w:rPr>
        <w:t>,</w:t>
      </w:r>
      <w:r w:rsidR="009673F7">
        <w:rPr>
          <w:rFonts w:ascii="Arial" w:hAnsi="Arial" w:cs="Arial"/>
          <w:sz w:val="24"/>
          <w:szCs w:val="24"/>
        </w:rPr>
        <w:t xml:space="preserve"> que é a forma artesanal de secagem da erva-mate desenvolvida pelos índios guaranis</w:t>
      </w:r>
      <w:r>
        <w:rPr>
          <w:rFonts w:ascii="Arial" w:hAnsi="Arial" w:cs="Arial"/>
          <w:sz w:val="24"/>
          <w:szCs w:val="24"/>
        </w:rPr>
        <w:t>, ocorreram</w:t>
      </w:r>
      <w:r w:rsidR="009673F7">
        <w:rPr>
          <w:rFonts w:ascii="Arial" w:hAnsi="Arial" w:cs="Arial"/>
          <w:sz w:val="24"/>
          <w:szCs w:val="24"/>
        </w:rPr>
        <w:t xml:space="preserve"> </w:t>
      </w:r>
      <w:r>
        <w:rPr>
          <w:rFonts w:ascii="Arial" w:hAnsi="Arial" w:cs="Arial"/>
          <w:sz w:val="24"/>
          <w:szCs w:val="24"/>
        </w:rPr>
        <w:t>e</w:t>
      </w:r>
      <w:r w:rsidR="008536E2">
        <w:rPr>
          <w:rFonts w:ascii="Arial" w:hAnsi="Arial" w:cs="Arial"/>
          <w:sz w:val="24"/>
          <w:szCs w:val="24"/>
        </w:rPr>
        <w:t>ntre os anos de 2012</w:t>
      </w:r>
      <w:r w:rsidR="009048A6">
        <w:rPr>
          <w:rFonts w:ascii="Arial" w:hAnsi="Arial" w:cs="Arial"/>
          <w:sz w:val="24"/>
          <w:szCs w:val="24"/>
        </w:rPr>
        <w:t xml:space="preserve"> e 2014</w:t>
      </w:r>
      <w:r w:rsidR="009673F7">
        <w:rPr>
          <w:rFonts w:ascii="Arial" w:hAnsi="Arial" w:cs="Arial"/>
          <w:sz w:val="24"/>
          <w:szCs w:val="24"/>
        </w:rPr>
        <w:t xml:space="preserve"> em </w:t>
      </w:r>
      <w:r>
        <w:rPr>
          <w:rFonts w:ascii="Arial" w:hAnsi="Arial" w:cs="Arial"/>
          <w:sz w:val="24"/>
          <w:szCs w:val="24"/>
        </w:rPr>
        <w:t xml:space="preserve">três </w:t>
      </w:r>
      <w:r w:rsidR="009673F7">
        <w:rPr>
          <w:rFonts w:ascii="Arial" w:hAnsi="Arial" w:cs="Arial"/>
          <w:sz w:val="24"/>
          <w:szCs w:val="24"/>
        </w:rPr>
        <w:t>diferentes loc</w:t>
      </w:r>
      <w:r>
        <w:rPr>
          <w:rFonts w:ascii="Arial" w:hAnsi="Arial" w:cs="Arial"/>
          <w:sz w:val="24"/>
          <w:szCs w:val="24"/>
        </w:rPr>
        <w:t>ais: a primeira em Panambi (RS);</w:t>
      </w:r>
      <w:r w:rsidR="009673F7">
        <w:rPr>
          <w:rFonts w:ascii="Arial" w:hAnsi="Arial" w:cs="Arial"/>
          <w:sz w:val="24"/>
          <w:szCs w:val="24"/>
        </w:rPr>
        <w:t xml:space="preserve"> a segunda em São Miguel das Missões (RS)</w:t>
      </w:r>
      <w:r>
        <w:rPr>
          <w:rFonts w:ascii="Arial" w:hAnsi="Arial" w:cs="Arial"/>
          <w:sz w:val="24"/>
          <w:szCs w:val="24"/>
        </w:rPr>
        <w:t>;</w:t>
      </w:r>
      <w:r w:rsidR="009673F7">
        <w:rPr>
          <w:rFonts w:ascii="Arial" w:hAnsi="Arial" w:cs="Arial"/>
          <w:sz w:val="24"/>
          <w:szCs w:val="24"/>
        </w:rPr>
        <w:t xml:space="preserve"> e a terce</w:t>
      </w:r>
      <w:r w:rsidR="008536E2">
        <w:rPr>
          <w:rFonts w:ascii="Arial" w:hAnsi="Arial" w:cs="Arial"/>
          <w:sz w:val="24"/>
          <w:szCs w:val="24"/>
        </w:rPr>
        <w:t>ira em Guaraciaba</w:t>
      </w:r>
      <w:r>
        <w:rPr>
          <w:rFonts w:ascii="Arial" w:hAnsi="Arial" w:cs="Arial"/>
          <w:sz w:val="24"/>
          <w:szCs w:val="24"/>
        </w:rPr>
        <w:t xml:space="preserve"> (SC).</w:t>
      </w:r>
      <w:r w:rsidR="009673F7">
        <w:rPr>
          <w:rFonts w:ascii="Arial" w:hAnsi="Arial" w:cs="Arial"/>
          <w:sz w:val="24"/>
          <w:szCs w:val="24"/>
        </w:rPr>
        <w:t xml:space="preserve"> </w:t>
      </w:r>
      <w:r w:rsidR="008536E2">
        <w:rPr>
          <w:rFonts w:ascii="Arial" w:hAnsi="Arial" w:cs="Arial"/>
          <w:sz w:val="24"/>
          <w:szCs w:val="24"/>
        </w:rPr>
        <w:t>Os objetivos das vivências foram de resgatar e valorizar</w:t>
      </w:r>
      <w:r w:rsidR="009048A6">
        <w:rPr>
          <w:rFonts w:ascii="Arial" w:hAnsi="Arial" w:cs="Arial"/>
          <w:sz w:val="24"/>
          <w:szCs w:val="24"/>
        </w:rPr>
        <w:t xml:space="preserve"> a cultura </w:t>
      </w:r>
      <w:r w:rsidR="00367771">
        <w:rPr>
          <w:rFonts w:ascii="Arial" w:hAnsi="Arial" w:cs="Arial"/>
          <w:sz w:val="24"/>
          <w:szCs w:val="24"/>
        </w:rPr>
        <w:t xml:space="preserve">e conhecimento ancestral </w:t>
      </w:r>
      <w:r w:rsidR="009048A6">
        <w:rPr>
          <w:rFonts w:ascii="Arial" w:hAnsi="Arial" w:cs="Arial"/>
          <w:sz w:val="24"/>
          <w:szCs w:val="24"/>
        </w:rPr>
        <w:t>da produção artesanal da erva-mate</w:t>
      </w:r>
      <w:r>
        <w:rPr>
          <w:rFonts w:ascii="Arial" w:hAnsi="Arial" w:cs="Arial"/>
          <w:sz w:val="24"/>
          <w:szCs w:val="24"/>
        </w:rPr>
        <w:t>.</w:t>
      </w:r>
    </w:p>
    <w:p w:rsidR="000D6196" w:rsidRDefault="00014767" w:rsidP="005D3A6D">
      <w:pPr>
        <w:spacing w:line="360" w:lineRule="auto"/>
        <w:jc w:val="both"/>
        <w:rPr>
          <w:rFonts w:ascii="Arial" w:hAnsi="Arial" w:cs="Arial"/>
          <w:sz w:val="24"/>
          <w:szCs w:val="24"/>
        </w:rPr>
      </w:pPr>
      <w:r>
        <w:rPr>
          <w:rFonts w:ascii="Arial" w:hAnsi="Arial" w:cs="Arial"/>
          <w:sz w:val="24"/>
          <w:szCs w:val="24"/>
        </w:rPr>
        <w:t>Os carij</w:t>
      </w:r>
      <w:r w:rsidR="00436FE8">
        <w:rPr>
          <w:rFonts w:ascii="Arial" w:hAnsi="Arial" w:cs="Arial"/>
          <w:sz w:val="24"/>
          <w:szCs w:val="24"/>
        </w:rPr>
        <w:t>o</w:t>
      </w:r>
      <w:r>
        <w:rPr>
          <w:rFonts w:ascii="Arial" w:hAnsi="Arial" w:cs="Arial"/>
          <w:sz w:val="24"/>
          <w:szCs w:val="24"/>
        </w:rPr>
        <w:t>s foram montados em propriedades de agricultores familiares</w:t>
      </w:r>
      <w:r w:rsidR="003847EA">
        <w:rPr>
          <w:rFonts w:ascii="Arial" w:hAnsi="Arial" w:cs="Arial"/>
          <w:sz w:val="24"/>
          <w:szCs w:val="24"/>
        </w:rPr>
        <w:t>,</w:t>
      </w:r>
      <w:r w:rsidR="00367771">
        <w:rPr>
          <w:rFonts w:ascii="Arial" w:hAnsi="Arial" w:cs="Arial"/>
          <w:sz w:val="24"/>
          <w:szCs w:val="24"/>
        </w:rPr>
        <w:t xml:space="preserve"> onde antes existia a</w:t>
      </w:r>
      <w:r w:rsidR="003847EA">
        <w:rPr>
          <w:rFonts w:ascii="Arial" w:hAnsi="Arial" w:cs="Arial"/>
          <w:sz w:val="24"/>
          <w:szCs w:val="24"/>
        </w:rPr>
        <w:t xml:space="preserve"> tradição da produção artesanal</w:t>
      </w:r>
      <w:r>
        <w:rPr>
          <w:rFonts w:ascii="Arial" w:hAnsi="Arial" w:cs="Arial"/>
          <w:sz w:val="24"/>
          <w:szCs w:val="24"/>
        </w:rPr>
        <w:t>,</w:t>
      </w:r>
      <w:r w:rsidR="00367771">
        <w:rPr>
          <w:rFonts w:ascii="Arial" w:hAnsi="Arial" w:cs="Arial"/>
          <w:sz w:val="24"/>
          <w:szCs w:val="24"/>
        </w:rPr>
        <w:t xml:space="preserve"> mas que por motivos diversos</w:t>
      </w:r>
      <w:r w:rsidR="003847EA">
        <w:rPr>
          <w:rFonts w:ascii="Arial" w:hAnsi="Arial" w:cs="Arial"/>
          <w:sz w:val="24"/>
          <w:szCs w:val="24"/>
        </w:rPr>
        <w:t xml:space="preserve"> foram</w:t>
      </w:r>
      <w:r w:rsidR="00394BAE">
        <w:rPr>
          <w:rFonts w:ascii="Arial" w:hAnsi="Arial" w:cs="Arial"/>
          <w:sz w:val="24"/>
          <w:szCs w:val="24"/>
        </w:rPr>
        <w:t xml:space="preserve"> abandonados, concretizando o </w:t>
      </w:r>
      <w:r w:rsidR="003847EA">
        <w:rPr>
          <w:rFonts w:ascii="Arial" w:hAnsi="Arial" w:cs="Arial"/>
          <w:sz w:val="24"/>
          <w:szCs w:val="24"/>
        </w:rPr>
        <w:t>objetivo de resgate do conhecimento</w:t>
      </w:r>
      <w:r w:rsidR="00394BAE">
        <w:rPr>
          <w:rFonts w:ascii="Arial" w:hAnsi="Arial" w:cs="Arial"/>
          <w:sz w:val="24"/>
          <w:szCs w:val="24"/>
        </w:rPr>
        <w:t xml:space="preserve"> através das vivências</w:t>
      </w:r>
      <w:r w:rsidR="003847EA">
        <w:rPr>
          <w:rFonts w:ascii="Arial" w:hAnsi="Arial" w:cs="Arial"/>
          <w:sz w:val="24"/>
          <w:szCs w:val="24"/>
        </w:rPr>
        <w:t xml:space="preserve">. Estiveram presentes </w:t>
      </w:r>
      <w:r w:rsidR="00753995">
        <w:rPr>
          <w:rFonts w:ascii="Arial" w:hAnsi="Arial" w:cs="Arial"/>
          <w:sz w:val="24"/>
          <w:szCs w:val="24"/>
        </w:rPr>
        <w:t xml:space="preserve">nas vivências camponeses, </w:t>
      </w:r>
      <w:r w:rsidR="008536E2">
        <w:rPr>
          <w:rFonts w:ascii="Arial" w:hAnsi="Arial" w:cs="Arial"/>
          <w:sz w:val="24"/>
          <w:szCs w:val="24"/>
        </w:rPr>
        <w:t>estudantes</w:t>
      </w:r>
      <w:r w:rsidR="003847EA">
        <w:rPr>
          <w:rFonts w:ascii="Arial" w:hAnsi="Arial" w:cs="Arial"/>
          <w:sz w:val="24"/>
          <w:szCs w:val="24"/>
        </w:rPr>
        <w:t xml:space="preserve"> de graduação</w:t>
      </w:r>
      <w:r w:rsidR="00753995">
        <w:rPr>
          <w:rFonts w:ascii="Arial" w:hAnsi="Arial" w:cs="Arial"/>
          <w:sz w:val="24"/>
          <w:szCs w:val="24"/>
        </w:rPr>
        <w:t xml:space="preserve"> e pós-graduação</w:t>
      </w:r>
      <w:r w:rsidR="003847EA">
        <w:rPr>
          <w:rFonts w:ascii="Arial" w:hAnsi="Arial" w:cs="Arial"/>
          <w:sz w:val="24"/>
          <w:szCs w:val="24"/>
        </w:rPr>
        <w:t xml:space="preserve">, professores, pesquisadores, </w:t>
      </w:r>
      <w:r w:rsidR="00753995">
        <w:rPr>
          <w:rFonts w:ascii="Arial" w:hAnsi="Arial" w:cs="Arial"/>
          <w:sz w:val="24"/>
          <w:szCs w:val="24"/>
        </w:rPr>
        <w:t>quilombolas, indígenas e comunidade local.</w:t>
      </w:r>
      <w:r>
        <w:rPr>
          <w:rFonts w:ascii="Arial" w:hAnsi="Arial" w:cs="Arial"/>
          <w:sz w:val="24"/>
          <w:szCs w:val="24"/>
        </w:rPr>
        <w:t xml:space="preserve"> </w:t>
      </w:r>
      <w:r w:rsidR="008536E2">
        <w:rPr>
          <w:rFonts w:ascii="Arial" w:hAnsi="Arial" w:cs="Arial"/>
          <w:sz w:val="24"/>
          <w:szCs w:val="24"/>
        </w:rPr>
        <w:t>Portanto, em seguida descreve</w:t>
      </w:r>
      <w:r>
        <w:rPr>
          <w:rFonts w:ascii="Arial" w:hAnsi="Arial" w:cs="Arial"/>
          <w:sz w:val="24"/>
          <w:szCs w:val="24"/>
        </w:rPr>
        <w:t xml:space="preserve"> o processo artesanal de fabricação da erva-mate e sua import</w:t>
      </w:r>
      <w:r w:rsidR="008536E2">
        <w:rPr>
          <w:rFonts w:ascii="Arial" w:hAnsi="Arial" w:cs="Arial"/>
          <w:sz w:val="24"/>
          <w:szCs w:val="24"/>
        </w:rPr>
        <w:t xml:space="preserve">ância a partir das vivências de extensão. </w:t>
      </w:r>
    </w:p>
    <w:p w:rsidR="00BB4356" w:rsidRDefault="00BB4356" w:rsidP="005D3A6D">
      <w:pPr>
        <w:spacing w:before="240" w:line="360" w:lineRule="auto"/>
        <w:jc w:val="both"/>
        <w:rPr>
          <w:rFonts w:ascii="Arial" w:hAnsi="Arial" w:cs="Arial"/>
          <w:b/>
          <w:bCs/>
          <w:sz w:val="24"/>
          <w:szCs w:val="24"/>
        </w:rPr>
      </w:pPr>
      <w:r w:rsidRPr="004C59DF">
        <w:rPr>
          <w:rFonts w:ascii="Arial" w:hAnsi="Arial" w:cs="Arial"/>
          <w:b/>
          <w:bCs/>
          <w:sz w:val="24"/>
          <w:szCs w:val="24"/>
        </w:rPr>
        <w:t>Descrição da experiência</w:t>
      </w:r>
    </w:p>
    <w:p w:rsidR="00394BAE" w:rsidRDefault="00394BAE" w:rsidP="009E6EEC">
      <w:pPr>
        <w:spacing w:after="0" w:line="360" w:lineRule="auto"/>
        <w:jc w:val="both"/>
        <w:rPr>
          <w:rFonts w:ascii="Arial" w:hAnsi="Arial" w:cs="Arial"/>
          <w:sz w:val="24"/>
          <w:szCs w:val="24"/>
          <w:shd w:val="clear" w:color="auto" w:fill="FFFFFF"/>
        </w:rPr>
      </w:pPr>
      <w:r w:rsidRPr="00394BAE">
        <w:rPr>
          <w:rFonts w:ascii="Arial" w:hAnsi="Arial" w:cs="Arial"/>
          <w:sz w:val="24"/>
          <w:szCs w:val="24"/>
        </w:rPr>
        <w:t>As vivências em carijo</w:t>
      </w:r>
      <w:r>
        <w:rPr>
          <w:rFonts w:ascii="Arial" w:hAnsi="Arial" w:cs="Arial"/>
          <w:sz w:val="24"/>
          <w:szCs w:val="24"/>
        </w:rPr>
        <w:t xml:space="preserve"> foram oportunizadas</w:t>
      </w:r>
      <w:r w:rsidRPr="00394BAE">
        <w:rPr>
          <w:rFonts w:ascii="Arial" w:hAnsi="Arial" w:cs="Arial"/>
          <w:sz w:val="24"/>
          <w:szCs w:val="24"/>
        </w:rPr>
        <w:t xml:space="preserve"> </w:t>
      </w:r>
      <w:r w:rsidRPr="00394BAE">
        <w:rPr>
          <w:rFonts w:ascii="Arial" w:hAnsi="Arial" w:cs="Arial"/>
          <w:sz w:val="24"/>
          <w:szCs w:val="24"/>
          <w:shd w:val="clear" w:color="auto" w:fill="FFFFFF"/>
        </w:rPr>
        <w:t>com base na dissertação de mestrado</w:t>
      </w:r>
      <w:r w:rsidR="00014767">
        <w:rPr>
          <w:rFonts w:ascii="Arial" w:hAnsi="Arial" w:cs="Arial"/>
          <w:sz w:val="24"/>
          <w:szCs w:val="24"/>
          <w:shd w:val="clear" w:color="auto" w:fill="FFFFFF"/>
        </w:rPr>
        <w:t xml:space="preserve"> intitulada</w:t>
      </w:r>
      <w:r w:rsidRPr="00394BAE">
        <w:rPr>
          <w:rStyle w:val="apple-converted-space"/>
          <w:rFonts w:ascii="Arial" w:hAnsi="Arial" w:cs="Arial"/>
          <w:sz w:val="24"/>
          <w:szCs w:val="24"/>
          <w:shd w:val="clear" w:color="auto" w:fill="FFFFFF"/>
        </w:rPr>
        <w:t> </w:t>
      </w:r>
      <w:r w:rsidRPr="00394BAE">
        <w:rPr>
          <w:rFonts w:ascii="Arial" w:hAnsi="Arial" w:cs="Arial"/>
          <w:i/>
          <w:iCs/>
          <w:sz w:val="24"/>
          <w:szCs w:val="24"/>
          <w:shd w:val="clear" w:color="auto" w:fill="FFFFFF"/>
        </w:rPr>
        <w:t>Carijos e Barbaquás no Rio Grande do Sul: Resistência Camponesa e Conservação Ambiental no Âmbito da Fabricação Artesanal de Erva-Mate</w:t>
      </w:r>
      <w:r w:rsidRPr="00394BAE">
        <w:rPr>
          <w:rFonts w:ascii="Arial" w:hAnsi="Arial" w:cs="Arial"/>
          <w:sz w:val="24"/>
          <w:szCs w:val="24"/>
          <w:shd w:val="clear" w:color="auto" w:fill="FFFFFF"/>
        </w:rPr>
        <w:t>, de autoria do biólogo Moisés da Luz</w:t>
      </w:r>
      <w:r w:rsidR="00014767">
        <w:rPr>
          <w:rFonts w:ascii="Arial" w:hAnsi="Arial" w:cs="Arial"/>
          <w:sz w:val="24"/>
          <w:szCs w:val="24"/>
          <w:shd w:val="clear" w:color="auto" w:fill="FFFFFF"/>
        </w:rPr>
        <w:t xml:space="preserve"> (</w:t>
      </w:r>
      <w:r w:rsidR="00014767" w:rsidRPr="00D100B2">
        <w:rPr>
          <w:rFonts w:ascii="Arial" w:hAnsi="Arial" w:cs="Arial"/>
          <w:sz w:val="24"/>
          <w:szCs w:val="24"/>
          <w:shd w:val="clear" w:color="auto" w:fill="FFFFFF"/>
        </w:rPr>
        <w:t>2011</w:t>
      </w:r>
      <w:r w:rsidR="00014767">
        <w:rPr>
          <w:rFonts w:ascii="Arial" w:hAnsi="Arial" w:cs="Arial"/>
          <w:sz w:val="24"/>
          <w:szCs w:val="24"/>
          <w:shd w:val="clear" w:color="auto" w:fill="FFFFFF"/>
        </w:rPr>
        <w:t>)</w:t>
      </w:r>
      <w:r w:rsidR="00881247">
        <w:rPr>
          <w:rFonts w:ascii="Arial" w:hAnsi="Arial" w:cs="Arial"/>
          <w:sz w:val="24"/>
          <w:szCs w:val="24"/>
          <w:shd w:val="clear" w:color="auto" w:fill="FFFFFF"/>
        </w:rPr>
        <w:t xml:space="preserve"> e que depois deu origem a</w:t>
      </w:r>
      <w:r w:rsidR="000D37EA">
        <w:rPr>
          <w:rFonts w:ascii="Arial" w:hAnsi="Arial" w:cs="Arial"/>
          <w:sz w:val="24"/>
          <w:szCs w:val="24"/>
          <w:shd w:val="clear" w:color="auto" w:fill="FFFFFF"/>
        </w:rPr>
        <w:t>o</w:t>
      </w:r>
      <w:r w:rsidR="00014767">
        <w:rPr>
          <w:rFonts w:ascii="Arial" w:hAnsi="Arial" w:cs="Arial"/>
          <w:sz w:val="24"/>
          <w:szCs w:val="24"/>
          <w:shd w:val="clear" w:color="auto" w:fill="FFFFFF"/>
        </w:rPr>
        <w:t xml:space="preserve"> filme documentário</w:t>
      </w:r>
      <w:r w:rsidR="000D37EA">
        <w:rPr>
          <w:rFonts w:ascii="Arial" w:hAnsi="Arial" w:cs="Arial"/>
          <w:sz w:val="24"/>
          <w:szCs w:val="24"/>
          <w:shd w:val="clear" w:color="auto" w:fill="FFFFFF"/>
        </w:rPr>
        <w:t xml:space="preserve"> </w:t>
      </w:r>
      <w:r w:rsidR="000D37EA" w:rsidRPr="00014767">
        <w:rPr>
          <w:rFonts w:ascii="Arial" w:hAnsi="Arial" w:cs="Arial"/>
          <w:i/>
          <w:sz w:val="24"/>
          <w:szCs w:val="24"/>
          <w:shd w:val="clear" w:color="auto" w:fill="FFFFFF"/>
        </w:rPr>
        <w:t xml:space="preserve">Carijo - </w:t>
      </w:r>
      <w:r w:rsidR="000D37EA" w:rsidRPr="00014767">
        <w:rPr>
          <w:rFonts w:ascii="Arial" w:hAnsi="Arial" w:cs="Arial"/>
          <w:bCs/>
          <w:i/>
          <w:color w:val="0C0C0C"/>
          <w:sz w:val="24"/>
          <w:szCs w:val="24"/>
          <w:shd w:val="clear" w:color="auto" w:fill="FEFDFA"/>
        </w:rPr>
        <w:t>Herança</w:t>
      </w:r>
      <w:r w:rsidR="000D37EA" w:rsidRPr="00014767">
        <w:rPr>
          <w:rFonts w:ascii="Arial" w:hAnsi="Arial" w:cs="Arial"/>
          <w:b/>
          <w:bCs/>
          <w:i/>
          <w:color w:val="0C0C0C"/>
          <w:sz w:val="18"/>
          <w:szCs w:val="18"/>
          <w:shd w:val="clear" w:color="auto" w:fill="FEFDFA"/>
        </w:rPr>
        <w:t xml:space="preserve"> </w:t>
      </w:r>
      <w:r w:rsidR="000D37EA" w:rsidRPr="00014767">
        <w:rPr>
          <w:rFonts w:ascii="Arial" w:hAnsi="Arial" w:cs="Arial"/>
          <w:bCs/>
          <w:i/>
          <w:color w:val="0C0C0C"/>
          <w:sz w:val="24"/>
          <w:szCs w:val="24"/>
          <w:shd w:val="clear" w:color="auto" w:fill="FEFDFA"/>
        </w:rPr>
        <w:t xml:space="preserve">do Conhecimento Ancestral na Fabricação Artesanal </w:t>
      </w:r>
      <w:r w:rsidR="000D37EA" w:rsidRPr="00014767">
        <w:rPr>
          <w:rFonts w:ascii="Arial" w:hAnsi="Arial" w:cs="Arial"/>
          <w:bCs/>
          <w:i/>
          <w:color w:val="0C0C0C"/>
          <w:sz w:val="24"/>
          <w:szCs w:val="24"/>
          <w:shd w:val="clear" w:color="auto" w:fill="FEFDFA"/>
        </w:rPr>
        <w:lastRenderedPageBreak/>
        <w:t>de Erva-Mate</w:t>
      </w:r>
      <w:r w:rsidR="00014767">
        <w:rPr>
          <w:rFonts w:ascii="Arial" w:hAnsi="Arial" w:cs="Arial"/>
          <w:bCs/>
          <w:color w:val="0C0C0C"/>
          <w:sz w:val="24"/>
          <w:szCs w:val="24"/>
          <w:shd w:val="clear" w:color="auto" w:fill="FEFDFA"/>
        </w:rPr>
        <w:t xml:space="preserve">, realizado pelo Coletivo </w:t>
      </w:r>
      <w:r w:rsidR="000D37EA">
        <w:rPr>
          <w:rFonts w:ascii="Arial" w:hAnsi="Arial" w:cs="Arial"/>
          <w:bCs/>
          <w:color w:val="0C0C0C"/>
          <w:sz w:val="24"/>
          <w:szCs w:val="24"/>
          <w:shd w:val="clear" w:color="auto" w:fill="FEFDFA"/>
        </w:rPr>
        <w:t>Catarse</w:t>
      </w:r>
      <w:r w:rsidR="008536E2">
        <w:rPr>
          <w:rFonts w:ascii="Arial" w:hAnsi="Arial" w:cs="Arial"/>
          <w:bCs/>
          <w:color w:val="0C0C0C"/>
          <w:sz w:val="24"/>
          <w:szCs w:val="24"/>
          <w:shd w:val="clear" w:color="auto" w:fill="FEFDFA"/>
        </w:rPr>
        <w:t>, de Porto Alegre,</w:t>
      </w:r>
      <w:r w:rsidR="000D37EA">
        <w:rPr>
          <w:rFonts w:ascii="Arial" w:hAnsi="Arial" w:cs="Arial"/>
          <w:bCs/>
          <w:color w:val="0C0C0C"/>
          <w:sz w:val="24"/>
          <w:szCs w:val="24"/>
          <w:shd w:val="clear" w:color="auto" w:fill="FEFDFA"/>
        </w:rPr>
        <w:t xml:space="preserve"> e que </w:t>
      </w:r>
      <w:r w:rsidR="00881247" w:rsidRPr="000D37EA">
        <w:rPr>
          <w:rFonts w:ascii="Arial" w:hAnsi="Arial" w:cs="Arial"/>
          <w:sz w:val="24"/>
          <w:szCs w:val="24"/>
          <w:shd w:val="clear" w:color="auto" w:fill="FFFFFF"/>
        </w:rPr>
        <w:t>i</w:t>
      </w:r>
      <w:r w:rsidR="000D37EA">
        <w:rPr>
          <w:rFonts w:ascii="Arial" w:hAnsi="Arial" w:cs="Arial"/>
          <w:sz w:val="24"/>
          <w:szCs w:val="24"/>
          <w:shd w:val="clear" w:color="auto" w:fill="FFFFFF"/>
        </w:rPr>
        <w:t>ncluem</w:t>
      </w:r>
      <w:r w:rsidR="008536E2">
        <w:rPr>
          <w:rFonts w:ascii="Arial" w:hAnsi="Arial" w:cs="Arial"/>
          <w:sz w:val="24"/>
          <w:szCs w:val="24"/>
          <w:shd w:val="clear" w:color="auto" w:fill="FFFFFF"/>
        </w:rPr>
        <w:t xml:space="preserve"> filmagens realizadas</w:t>
      </w:r>
      <w:r w:rsidR="00881247">
        <w:rPr>
          <w:rFonts w:ascii="Arial" w:hAnsi="Arial" w:cs="Arial"/>
          <w:sz w:val="24"/>
          <w:szCs w:val="24"/>
          <w:shd w:val="clear" w:color="auto" w:fill="FFFFFF"/>
        </w:rPr>
        <w:t xml:space="preserve"> durante as vivências.</w:t>
      </w:r>
    </w:p>
    <w:p w:rsidR="003A2094" w:rsidRDefault="00881247" w:rsidP="005D3A6D">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As vivências consistiram na fabricação d</w:t>
      </w:r>
      <w:r w:rsidR="00436FE8">
        <w:rPr>
          <w:rFonts w:ascii="Arial" w:hAnsi="Arial" w:cs="Arial"/>
          <w:sz w:val="24"/>
          <w:szCs w:val="24"/>
          <w:shd w:val="clear" w:color="auto" w:fill="FFFFFF"/>
        </w:rPr>
        <w:t>a estrutura</w:t>
      </w:r>
      <w:r w:rsidR="00E0799F">
        <w:rPr>
          <w:rFonts w:ascii="Arial" w:hAnsi="Arial" w:cs="Arial"/>
          <w:sz w:val="24"/>
          <w:szCs w:val="24"/>
          <w:shd w:val="clear" w:color="auto" w:fill="FFFFFF"/>
        </w:rPr>
        <w:t xml:space="preserve"> </w:t>
      </w:r>
      <w:r w:rsidR="00436FE8">
        <w:rPr>
          <w:rFonts w:ascii="Arial" w:hAnsi="Arial" w:cs="Arial"/>
          <w:sz w:val="24"/>
          <w:szCs w:val="24"/>
          <w:shd w:val="clear" w:color="auto" w:fill="FFFFFF"/>
        </w:rPr>
        <w:t>do</w:t>
      </w:r>
      <w:r>
        <w:rPr>
          <w:rFonts w:ascii="Arial" w:hAnsi="Arial" w:cs="Arial"/>
          <w:sz w:val="24"/>
          <w:szCs w:val="24"/>
          <w:shd w:val="clear" w:color="auto" w:fill="FFFFFF"/>
        </w:rPr>
        <w:t xml:space="preserve"> Carijo, bem como todas as demais etapas que envolvem</w:t>
      </w:r>
      <w:r>
        <w:rPr>
          <w:rFonts w:ascii="Arial" w:hAnsi="Arial" w:cs="Arial"/>
          <w:sz w:val="24"/>
          <w:szCs w:val="24"/>
        </w:rPr>
        <w:t xml:space="preserve"> o manejo da erva-mate,</w:t>
      </w:r>
      <w:r>
        <w:rPr>
          <w:rFonts w:ascii="Arial" w:hAnsi="Arial" w:cs="Arial"/>
          <w:sz w:val="24"/>
          <w:szCs w:val="24"/>
          <w:shd w:val="clear" w:color="auto" w:fill="FFFFFF"/>
        </w:rPr>
        <w:t xml:space="preserve"> com auxílio dos mais experientes e de modo totalmente auto-organizado</w:t>
      </w:r>
      <w:r w:rsidR="003A2094">
        <w:rPr>
          <w:rFonts w:ascii="Arial" w:hAnsi="Arial" w:cs="Arial"/>
          <w:sz w:val="24"/>
          <w:szCs w:val="24"/>
          <w:shd w:val="clear" w:color="auto" w:fill="FFFFFF"/>
        </w:rPr>
        <w:t>, foram criados grupos de trabalho (GTs).</w:t>
      </w:r>
      <w:r w:rsidR="008536E2">
        <w:rPr>
          <w:rFonts w:ascii="Arial" w:hAnsi="Arial" w:cs="Arial"/>
          <w:sz w:val="24"/>
          <w:szCs w:val="24"/>
          <w:shd w:val="clear" w:color="auto" w:fill="FFFFFF"/>
        </w:rPr>
        <w:t xml:space="preserve"> A montagem da estrutura do carijo precede as etapas</w:t>
      </w:r>
      <w:r w:rsidR="003A2094">
        <w:rPr>
          <w:rFonts w:ascii="Arial" w:hAnsi="Arial" w:cs="Arial"/>
          <w:sz w:val="24"/>
          <w:szCs w:val="24"/>
          <w:shd w:val="clear" w:color="auto" w:fill="FFFFFF"/>
        </w:rPr>
        <w:t xml:space="preserve"> do processo da fabricação artesanal </w:t>
      </w:r>
      <w:r w:rsidR="008536E2">
        <w:rPr>
          <w:rFonts w:ascii="Arial" w:hAnsi="Arial" w:cs="Arial"/>
          <w:sz w:val="24"/>
          <w:szCs w:val="24"/>
          <w:shd w:val="clear" w:color="auto" w:fill="FFFFFF"/>
        </w:rPr>
        <w:t>que são elas: 1) Poda das erveira</w:t>
      </w:r>
      <w:r w:rsidR="00246EB4">
        <w:rPr>
          <w:rFonts w:ascii="Arial" w:hAnsi="Arial" w:cs="Arial"/>
          <w:sz w:val="24"/>
          <w:szCs w:val="24"/>
          <w:shd w:val="clear" w:color="auto" w:fill="FFFFFF"/>
        </w:rPr>
        <w:t>s; 2) Sapeco; 3) Enfeixamento e secagem no carijo; 4) Cancheamento; 5</w:t>
      </w:r>
      <w:r w:rsidR="00ED3D98">
        <w:rPr>
          <w:rFonts w:ascii="Arial" w:hAnsi="Arial" w:cs="Arial"/>
          <w:sz w:val="24"/>
          <w:szCs w:val="24"/>
          <w:shd w:val="clear" w:color="auto" w:fill="FFFFFF"/>
        </w:rPr>
        <w:t>) Soque</w:t>
      </w:r>
      <w:r w:rsidR="00817179">
        <w:rPr>
          <w:rFonts w:ascii="Arial" w:hAnsi="Arial" w:cs="Arial"/>
          <w:sz w:val="24"/>
          <w:szCs w:val="24"/>
          <w:shd w:val="clear" w:color="auto" w:fill="FFFFFF"/>
        </w:rPr>
        <w:t>.</w:t>
      </w:r>
    </w:p>
    <w:p w:rsidR="00ED3D98" w:rsidRDefault="00436FE8" w:rsidP="00436FE8">
      <w:pPr>
        <w:spacing w:line="360" w:lineRule="auto"/>
        <w:jc w:val="both"/>
        <w:rPr>
          <w:rFonts w:ascii="Arial" w:hAnsi="Arial" w:cs="Arial"/>
          <w:sz w:val="24"/>
          <w:szCs w:val="24"/>
          <w:shd w:val="clear" w:color="auto" w:fill="FFFFFF"/>
        </w:rPr>
      </w:pPr>
      <w:r w:rsidRPr="00E4298F">
        <w:rPr>
          <w:rFonts w:ascii="Arial" w:hAnsi="Arial" w:cs="Arial"/>
          <w:b/>
          <w:sz w:val="24"/>
          <w:szCs w:val="24"/>
          <w:u w:val="single"/>
          <w:shd w:val="clear" w:color="auto" w:fill="FFFFFF"/>
        </w:rPr>
        <w:t>A montagem da estrutura</w:t>
      </w:r>
      <w:r>
        <w:rPr>
          <w:rFonts w:ascii="Arial" w:hAnsi="Arial" w:cs="Arial"/>
          <w:sz w:val="24"/>
          <w:szCs w:val="24"/>
          <w:shd w:val="clear" w:color="auto" w:fill="FFFFFF"/>
        </w:rPr>
        <w:t xml:space="preserve">: </w:t>
      </w:r>
      <w:r w:rsidR="00382FC2">
        <w:rPr>
          <w:rFonts w:ascii="Arial" w:hAnsi="Arial" w:cs="Arial"/>
          <w:sz w:val="24"/>
          <w:szCs w:val="24"/>
          <w:shd w:val="clear" w:color="auto" w:fill="FFFFFF"/>
        </w:rPr>
        <w:t>O carijo funciona como uma gran</w:t>
      </w:r>
      <w:r w:rsidR="000D37EA">
        <w:rPr>
          <w:rFonts w:ascii="Arial" w:hAnsi="Arial" w:cs="Arial"/>
          <w:sz w:val="24"/>
          <w:szCs w:val="24"/>
          <w:shd w:val="clear" w:color="auto" w:fill="FFFFFF"/>
        </w:rPr>
        <w:t>de grelha</w:t>
      </w:r>
      <w:r w:rsidR="002011A3">
        <w:rPr>
          <w:rFonts w:ascii="Arial" w:hAnsi="Arial" w:cs="Arial"/>
          <w:sz w:val="24"/>
          <w:szCs w:val="24"/>
          <w:shd w:val="clear" w:color="auto" w:fill="FFFFFF"/>
        </w:rPr>
        <w:t xml:space="preserve"> </w:t>
      </w:r>
      <w:r w:rsidR="00382FC2">
        <w:rPr>
          <w:rFonts w:ascii="Arial" w:hAnsi="Arial" w:cs="Arial"/>
          <w:sz w:val="24"/>
          <w:szCs w:val="24"/>
          <w:shd w:val="clear" w:color="auto" w:fill="FFFFFF"/>
        </w:rPr>
        <w:t>elevada a uma altura entre</w:t>
      </w:r>
      <w:r w:rsidR="00246EB4">
        <w:rPr>
          <w:rFonts w:ascii="Arial" w:hAnsi="Arial" w:cs="Arial"/>
          <w:sz w:val="24"/>
          <w:szCs w:val="24"/>
          <w:shd w:val="clear" w:color="auto" w:fill="FFFFFF"/>
        </w:rPr>
        <w:t xml:space="preserve"> 1m e 1,5</w:t>
      </w:r>
      <w:r w:rsidR="002011A3">
        <w:rPr>
          <w:rFonts w:ascii="Arial" w:hAnsi="Arial" w:cs="Arial"/>
          <w:sz w:val="24"/>
          <w:szCs w:val="24"/>
          <w:shd w:val="clear" w:color="auto" w:fill="FFFFFF"/>
        </w:rPr>
        <w:t xml:space="preserve"> m do chão, sustentados por </w:t>
      </w:r>
      <w:r w:rsidR="004D7A37">
        <w:rPr>
          <w:rFonts w:ascii="Arial" w:hAnsi="Arial" w:cs="Arial"/>
          <w:sz w:val="24"/>
          <w:szCs w:val="24"/>
          <w:shd w:val="clear" w:color="auto" w:fill="FFFFFF"/>
        </w:rPr>
        <w:t>quatro</w:t>
      </w:r>
      <w:r w:rsidR="002011A3">
        <w:rPr>
          <w:rFonts w:ascii="Arial" w:hAnsi="Arial" w:cs="Arial"/>
          <w:sz w:val="24"/>
          <w:szCs w:val="24"/>
          <w:shd w:val="clear" w:color="auto" w:fill="FFFFFF"/>
        </w:rPr>
        <w:t xml:space="preserve"> pilares roliços de madeira enterrados a 50 cm de profundidade e</w:t>
      </w:r>
      <w:r w:rsidR="000D37EA">
        <w:rPr>
          <w:rFonts w:ascii="Arial" w:hAnsi="Arial" w:cs="Arial"/>
          <w:sz w:val="24"/>
          <w:szCs w:val="24"/>
          <w:shd w:val="clear" w:color="auto" w:fill="FFFFFF"/>
        </w:rPr>
        <w:t>,</w:t>
      </w:r>
      <w:r w:rsidR="002011A3">
        <w:rPr>
          <w:rFonts w:ascii="Arial" w:hAnsi="Arial" w:cs="Arial"/>
          <w:sz w:val="24"/>
          <w:szCs w:val="24"/>
          <w:shd w:val="clear" w:color="auto" w:fill="FFFFFF"/>
        </w:rPr>
        <w:t xml:space="preserve"> no caso</w:t>
      </w:r>
      <w:r w:rsidR="000D37EA">
        <w:rPr>
          <w:rFonts w:ascii="Arial" w:hAnsi="Arial" w:cs="Arial"/>
          <w:sz w:val="24"/>
          <w:szCs w:val="24"/>
          <w:shd w:val="clear" w:color="auto" w:fill="FFFFFF"/>
        </w:rPr>
        <w:t>,</w:t>
      </w:r>
      <w:r w:rsidR="002011A3">
        <w:rPr>
          <w:rFonts w:ascii="Arial" w:hAnsi="Arial" w:cs="Arial"/>
          <w:sz w:val="24"/>
          <w:szCs w:val="24"/>
          <w:shd w:val="clear" w:color="auto" w:fill="FFFFFF"/>
        </w:rPr>
        <w:t xml:space="preserve"> separados por 2 metros, formando uma base quadrada. O estrado sobre o qual serão c</w:t>
      </w:r>
      <w:r w:rsidR="00673683">
        <w:rPr>
          <w:rFonts w:ascii="Arial" w:hAnsi="Arial" w:cs="Arial"/>
          <w:sz w:val="24"/>
          <w:szCs w:val="24"/>
          <w:shd w:val="clear" w:color="auto" w:fill="FFFFFF"/>
        </w:rPr>
        <w:t>olocados os feixes de erva pode ser feito</w:t>
      </w:r>
      <w:r w:rsidR="002011A3">
        <w:rPr>
          <w:rFonts w:ascii="Arial" w:hAnsi="Arial" w:cs="Arial"/>
          <w:sz w:val="24"/>
          <w:szCs w:val="24"/>
          <w:shd w:val="clear" w:color="auto" w:fill="FFFFFF"/>
        </w:rPr>
        <w:t xml:space="preserve"> tanto de bambu verde quanto de outra verga de madeira verde local, amarrados com algum cipó ou arame a uma distância que permita a passagem do calor</w:t>
      </w:r>
      <w:r w:rsidR="000D37EA">
        <w:rPr>
          <w:rFonts w:ascii="Arial" w:hAnsi="Arial" w:cs="Arial"/>
          <w:sz w:val="24"/>
          <w:szCs w:val="24"/>
          <w:shd w:val="clear" w:color="auto" w:fill="FFFFFF"/>
        </w:rPr>
        <w:t xml:space="preserve"> e da fumaça</w:t>
      </w:r>
      <w:r w:rsidR="002011A3">
        <w:rPr>
          <w:rFonts w:ascii="Arial" w:hAnsi="Arial" w:cs="Arial"/>
          <w:sz w:val="24"/>
          <w:szCs w:val="24"/>
          <w:shd w:val="clear" w:color="auto" w:fill="FFFFFF"/>
        </w:rPr>
        <w:t>. É importante que as madeiras sejam descascadas para que diminua o risco por inc</w:t>
      </w:r>
      <w:r w:rsidR="000D37EA">
        <w:rPr>
          <w:rFonts w:ascii="Arial" w:hAnsi="Arial" w:cs="Arial"/>
          <w:sz w:val="24"/>
          <w:szCs w:val="24"/>
          <w:shd w:val="clear" w:color="auto" w:fill="FFFFFF"/>
        </w:rPr>
        <w:t>êndios. Nestas dimensões o carijo pos</w:t>
      </w:r>
      <w:r w:rsidR="00246EB4">
        <w:rPr>
          <w:rFonts w:ascii="Arial" w:hAnsi="Arial" w:cs="Arial"/>
          <w:sz w:val="24"/>
          <w:szCs w:val="24"/>
          <w:shd w:val="clear" w:color="auto" w:fill="FFFFFF"/>
        </w:rPr>
        <w:t>sui capacidade aproximada para resultar em uma produção ao redor de 150 kg</w:t>
      </w:r>
      <w:r w:rsidR="000D37EA">
        <w:rPr>
          <w:rFonts w:ascii="Arial" w:hAnsi="Arial" w:cs="Arial"/>
          <w:sz w:val="24"/>
          <w:szCs w:val="24"/>
          <w:shd w:val="clear" w:color="auto" w:fill="FFFFFF"/>
        </w:rPr>
        <w:t xml:space="preserve"> de erva-mate seca.</w:t>
      </w:r>
    </w:p>
    <w:p w:rsidR="00436FE8" w:rsidRPr="008536E2" w:rsidRDefault="00246EB4" w:rsidP="008536E2">
      <w:pPr>
        <w:spacing w:line="360" w:lineRule="auto"/>
        <w:jc w:val="both"/>
        <w:rPr>
          <w:rFonts w:ascii="Arial" w:hAnsi="Arial" w:cs="Arial"/>
          <w:b/>
          <w:sz w:val="24"/>
          <w:szCs w:val="24"/>
        </w:rPr>
      </w:pPr>
      <w:r>
        <w:rPr>
          <w:rFonts w:ascii="Arial" w:hAnsi="Arial" w:cs="Arial"/>
          <w:b/>
          <w:sz w:val="24"/>
          <w:szCs w:val="24"/>
          <w:u w:val="single"/>
        </w:rPr>
        <w:t xml:space="preserve">1) </w:t>
      </w:r>
      <w:r w:rsidR="00BC2867" w:rsidRPr="008536E2">
        <w:rPr>
          <w:rFonts w:ascii="Arial" w:hAnsi="Arial" w:cs="Arial"/>
          <w:b/>
          <w:sz w:val="24"/>
          <w:szCs w:val="24"/>
          <w:u w:val="single"/>
        </w:rPr>
        <w:t>Poda das Erveiras</w:t>
      </w:r>
      <w:r w:rsidR="00436FE8" w:rsidRPr="008536E2">
        <w:rPr>
          <w:rFonts w:ascii="Arial" w:hAnsi="Arial" w:cs="Arial"/>
          <w:sz w:val="24"/>
          <w:szCs w:val="24"/>
        </w:rPr>
        <w:t>: É</w:t>
      </w:r>
      <w:r w:rsidR="00C86DDC" w:rsidRPr="008536E2">
        <w:rPr>
          <w:rFonts w:ascii="Arial" w:hAnsi="Arial" w:cs="Arial"/>
          <w:sz w:val="24"/>
          <w:szCs w:val="24"/>
        </w:rPr>
        <w:t xml:space="preserve"> comum os agricultores possuírem algumas árvores de erva-mate em seus quintais ou mesmo den</w:t>
      </w:r>
      <w:r w:rsidR="003B3108" w:rsidRPr="008536E2">
        <w:rPr>
          <w:rFonts w:ascii="Arial" w:hAnsi="Arial" w:cs="Arial"/>
          <w:sz w:val="24"/>
          <w:szCs w:val="24"/>
        </w:rPr>
        <w:t>tro da mata para consumo próprio. Um aspecto bastante importante a ser levado em conta é a época que será feito o corte,</w:t>
      </w:r>
      <w:r w:rsidR="000D37EA" w:rsidRPr="008536E2">
        <w:rPr>
          <w:rFonts w:ascii="Arial" w:hAnsi="Arial" w:cs="Arial"/>
          <w:sz w:val="24"/>
          <w:szCs w:val="24"/>
        </w:rPr>
        <w:t xml:space="preserve"> normalmente </w:t>
      </w:r>
      <w:r w:rsidR="00F24938" w:rsidRPr="008536E2">
        <w:rPr>
          <w:rFonts w:ascii="Arial" w:hAnsi="Arial" w:cs="Arial"/>
          <w:sz w:val="24"/>
          <w:szCs w:val="24"/>
        </w:rPr>
        <w:t xml:space="preserve">entre os meses de junho a agosto (época de dormência) ou após a </w:t>
      </w:r>
      <w:r w:rsidR="000D37EA" w:rsidRPr="008536E2">
        <w:rPr>
          <w:rFonts w:ascii="Arial" w:hAnsi="Arial" w:cs="Arial"/>
          <w:sz w:val="24"/>
          <w:szCs w:val="24"/>
        </w:rPr>
        <w:t>frutificação</w:t>
      </w:r>
      <w:r w:rsidR="00CF2CE8" w:rsidRPr="008536E2">
        <w:rPr>
          <w:rFonts w:ascii="Arial" w:hAnsi="Arial" w:cs="Arial"/>
          <w:sz w:val="24"/>
          <w:szCs w:val="24"/>
        </w:rPr>
        <w:t xml:space="preserve"> que ocorre de janeiro a março, possibilitando a disseminação das sementes que poderão vir a dar origem a novos indivíduos. A poda é feita de forma radical, estimulando o rebrote </w:t>
      </w:r>
      <w:r w:rsidR="00F42112" w:rsidRPr="008536E2">
        <w:rPr>
          <w:rFonts w:ascii="Arial" w:hAnsi="Arial" w:cs="Arial"/>
          <w:sz w:val="24"/>
          <w:szCs w:val="24"/>
        </w:rPr>
        <w:t xml:space="preserve">dos ramos </w:t>
      </w:r>
      <w:r w:rsidR="00CF2CE8" w:rsidRPr="008536E2">
        <w:rPr>
          <w:rFonts w:ascii="Arial" w:hAnsi="Arial" w:cs="Arial"/>
          <w:sz w:val="24"/>
          <w:szCs w:val="24"/>
        </w:rPr>
        <w:t>que em 2 a 3 anos já estarão passíveis de uma nova colheita.</w:t>
      </w:r>
    </w:p>
    <w:p w:rsidR="00F42112" w:rsidRPr="00436FE8" w:rsidRDefault="00246EB4" w:rsidP="00E4298F">
      <w:pPr>
        <w:spacing w:line="360" w:lineRule="auto"/>
        <w:jc w:val="both"/>
        <w:rPr>
          <w:rFonts w:ascii="Arial" w:hAnsi="Arial" w:cs="Arial"/>
          <w:sz w:val="24"/>
          <w:lang w:eastAsia="pt-BR"/>
        </w:rPr>
      </w:pPr>
      <w:r>
        <w:rPr>
          <w:rFonts w:ascii="Arial" w:hAnsi="Arial" w:cs="Arial"/>
          <w:b/>
          <w:sz w:val="24"/>
          <w:u w:val="single"/>
          <w:lang w:eastAsia="pt-BR"/>
        </w:rPr>
        <w:t xml:space="preserve">2) </w:t>
      </w:r>
      <w:r w:rsidR="00436FE8" w:rsidRPr="00E4298F">
        <w:rPr>
          <w:rFonts w:ascii="Arial" w:hAnsi="Arial" w:cs="Arial"/>
          <w:b/>
          <w:sz w:val="24"/>
          <w:u w:val="single"/>
          <w:lang w:eastAsia="pt-BR"/>
        </w:rPr>
        <w:t>Sapeco</w:t>
      </w:r>
      <w:r w:rsidR="00436FE8" w:rsidRPr="00436FE8">
        <w:rPr>
          <w:rFonts w:ascii="Arial" w:hAnsi="Arial" w:cs="Arial"/>
          <w:sz w:val="24"/>
          <w:lang w:eastAsia="pt-BR"/>
        </w:rPr>
        <w:t>: É</w:t>
      </w:r>
      <w:r w:rsidR="00F42112" w:rsidRPr="00436FE8">
        <w:rPr>
          <w:rFonts w:ascii="Arial" w:hAnsi="Arial" w:cs="Arial"/>
          <w:sz w:val="24"/>
          <w:lang w:eastAsia="pt-BR"/>
        </w:rPr>
        <w:t xml:space="preserve"> a etapa em que a erva tem o primeir</w:t>
      </w:r>
      <w:r w:rsidR="00673683">
        <w:rPr>
          <w:rFonts w:ascii="Arial" w:hAnsi="Arial" w:cs="Arial"/>
          <w:sz w:val="24"/>
          <w:lang w:eastAsia="pt-BR"/>
        </w:rPr>
        <w:t>o contato com o fogo</w:t>
      </w:r>
      <w:r w:rsidR="00F42112" w:rsidRPr="00436FE8">
        <w:rPr>
          <w:rFonts w:ascii="Arial" w:hAnsi="Arial" w:cs="Arial"/>
          <w:sz w:val="24"/>
          <w:lang w:eastAsia="pt-BR"/>
        </w:rPr>
        <w:t xml:space="preserve"> de forma direta, </w:t>
      </w:r>
      <w:r w:rsidR="00A0023B" w:rsidRPr="00436FE8">
        <w:rPr>
          <w:rFonts w:ascii="Arial" w:hAnsi="Arial" w:cs="Arial"/>
          <w:sz w:val="24"/>
          <w:lang w:eastAsia="pt-BR"/>
        </w:rPr>
        <w:t>onde é feita uma fogueira com gravetos finos para formar uma labareda alta que possa passar entre as folhas, aumentando assim o contato. O co</w:t>
      </w:r>
      <w:r w:rsidR="00FE139B" w:rsidRPr="00436FE8">
        <w:rPr>
          <w:rFonts w:ascii="Arial" w:hAnsi="Arial" w:cs="Arial"/>
          <w:sz w:val="24"/>
          <w:lang w:eastAsia="pt-BR"/>
        </w:rPr>
        <w:t xml:space="preserve">ntato deve ser </w:t>
      </w:r>
      <w:r w:rsidR="00FE139B" w:rsidRPr="00436FE8">
        <w:rPr>
          <w:rFonts w:ascii="Arial" w:hAnsi="Arial" w:cs="Arial"/>
          <w:sz w:val="24"/>
          <w:lang w:eastAsia="pt-BR"/>
        </w:rPr>
        <w:lastRenderedPageBreak/>
        <w:t xml:space="preserve">rápido, para </w:t>
      </w:r>
      <w:r w:rsidR="00673683">
        <w:rPr>
          <w:rFonts w:ascii="Arial" w:hAnsi="Arial" w:cs="Arial"/>
          <w:sz w:val="24"/>
          <w:lang w:eastAsia="pt-BR"/>
        </w:rPr>
        <w:t>que não ocorra a queima, provocando</w:t>
      </w:r>
      <w:r w:rsidR="00FE139B" w:rsidRPr="00436FE8">
        <w:rPr>
          <w:rFonts w:ascii="Arial" w:hAnsi="Arial" w:cs="Arial"/>
          <w:sz w:val="24"/>
          <w:lang w:eastAsia="pt-BR"/>
        </w:rPr>
        <w:t xml:space="preserve"> estalos altos gerados pelo rompimento das membranas das folhas. </w:t>
      </w:r>
      <w:r w:rsidR="00F42112" w:rsidRPr="00436FE8">
        <w:rPr>
          <w:rFonts w:ascii="Arial" w:hAnsi="Arial" w:cs="Arial"/>
          <w:sz w:val="24"/>
          <w:lang w:eastAsia="pt-BR"/>
        </w:rPr>
        <w:t>É preferível que este processo seja feito logo após a colheita dos ramos, de modo a diminuir a oxidação das folhas que acarreta numa mudança de cor e sabor da erva.</w:t>
      </w:r>
    </w:p>
    <w:p w:rsidR="00E4298F" w:rsidRDefault="00246EB4" w:rsidP="00E4298F">
      <w:pPr>
        <w:pStyle w:val="PargrafodaLista"/>
        <w:spacing w:line="360" w:lineRule="auto"/>
        <w:ind w:left="0"/>
        <w:jc w:val="both"/>
        <w:rPr>
          <w:rFonts w:ascii="Arial" w:hAnsi="Arial" w:cs="Arial"/>
          <w:sz w:val="24"/>
          <w:szCs w:val="24"/>
        </w:rPr>
      </w:pPr>
      <w:r>
        <w:rPr>
          <w:rFonts w:ascii="Arial" w:hAnsi="Arial" w:cs="Arial"/>
          <w:b/>
          <w:sz w:val="24"/>
          <w:szCs w:val="24"/>
          <w:u w:val="single"/>
        </w:rPr>
        <w:t xml:space="preserve">3) </w:t>
      </w:r>
      <w:r w:rsidR="00FE139B" w:rsidRPr="00E4298F">
        <w:rPr>
          <w:rFonts w:ascii="Arial" w:hAnsi="Arial" w:cs="Arial"/>
          <w:b/>
          <w:sz w:val="24"/>
          <w:szCs w:val="24"/>
          <w:u w:val="single"/>
        </w:rPr>
        <w:t>Enfeixamento</w:t>
      </w:r>
      <w:r w:rsidR="00E4298F" w:rsidRPr="00E4298F">
        <w:rPr>
          <w:rFonts w:ascii="Arial" w:hAnsi="Arial" w:cs="Arial"/>
          <w:b/>
          <w:sz w:val="24"/>
          <w:szCs w:val="24"/>
          <w:u w:val="single"/>
        </w:rPr>
        <w:t xml:space="preserve"> e Secagem no Carijo</w:t>
      </w:r>
      <w:r w:rsidR="00E4298F" w:rsidRPr="00E4298F">
        <w:rPr>
          <w:rFonts w:ascii="Arial" w:hAnsi="Arial" w:cs="Arial"/>
          <w:sz w:val="24"/>
          <w:szCs w:val="24"/>
        </w:rPr>
        <w:t>:</w:t>
      </w:r>
      <w:r w:rsidR="00E4298F">
        <w:rPr>
          <w:rFonts w:ascii="Arial" w:hAnsi="Arial" w:cs="Arial"/>
          <w:b/>
          <w:sz w:val="24"/>
          <w:szCs w:val="24"/>
        </w:rPr>
        <w:t xml:space="preserve"> </w:t>
      </w:r>
      <w:r w:rsidR="00FE139B">
        <w:rPr>
          <w:rFonts w:ascii="Arial" w:hAnsi="Arial" w:cs="Arial"/>
          <w:sz w:val="24"/>
          <w:szCs w:val="24"/>
        </w:rPr>
        <w:t>Os ramos que até então estavam inteiros são quebrados com as mãos e agrupados em feixes ou ramalhetes</w:t>
      </w:r>
      <w:r w:rsidR="00B20B33">
        <w:rPr>
          <w:rFonts w:ascii="Arial" w:hAnsi="Arial" w:cs="Arial"/>
          <w:sz w:val="24"/>
          <w:szCs w:val="24"/>
        </w:rPr>
        <w:t xml:space="preserve"> meno</w:t>
      </w:r>
      <w:r w:rsidR="003911B7">
        <w:rPr>
          <w:rFonts w:ascii="Arial" w:hAnsi="Arial" w:cs="Arial"/>
          <w:sz w:val="24"/>
          <w:szCs w:val="24"/>
        </w:rPr>
        <w:t>res para melhor manejo no carijo</w:t>
      </w:r>
      <w:r w:rsidR="00B20B33">
        <w:rPr>
          <w:rFonts w:ascii="Arial" w:hAnsi="Arial" w:cs="Arial"/>
          <w:sz w:val="24"/>
          <w:szCs w:val="24"/>
        </w:rPr>
        <w:t>.</w:t>
      </w:r>
      <w:r w:rsidR="00E4298F">
        <w:rPr>
          <w:rFonts w:ascii="Arial" w:hAnsi="Arial" w:cs="Arial"/>
          <w:sz w:val="24"/>
          <w:szCs w:val="24"/>
        </w:rPr>
        <w:t xml:space="preserve"> </w:t>
      </w:r>
      <w:r w:rsidR="00B20B33">
        <w:rPr>
          <w:rFonts w:ascii="Arial" w:hAnsi="Arial" w:cs="Arial"/>
          <w:sz w:val="24"/>
          <w:szCs w:val="24"/>
        </w:rPr>
        <w:t xml:space="preserve">A etapa do </w:t>
      </w:r>
      <w:r w:rsidR="00734D78">
        <w:rPr>
          <w:rFonts w:ascii="Arial" w:hAnsi="Arial" w:cs="Arial"/>
          <w:sz w:val="24"/>
          <w:szCs w:val="24"/>
        </w:rPr>
        <w:t>“</w:t>
      </w:r>
      <w:r>
        <w:rPr>
          <w:rFonts w:ascii="Arial" w:hAnsi="Arial" w:cs="Arial"/>
          <w:sz w:val="24"/>
          <w:szCs w:val="24"/>
        </w:rPr>
        <w:t>enca</w:t>
      </w:r>
      <w:r w:rsidR="00B20B33">
        <w:rPr>
          <w:rFonts w:ascii="Arial" w:hAnsi="Arial" w:cs="Arial"/>
          <w:sz w:val="24"/>
          <w:szCs w:val="24"/>
        </w:rPr>
        <w:t>rijamento</w:t>
      </w:r>
      <w:r w:rsidR="00734D78">
        <w:rPr>
          <w:rFonts w:ascii="Arial" w:hAnsi="Arial" w:cs="Arial"/>
          <w:sz w:val="24"/>
          <w:szCs w:val="24"/>
        </w:rPr>
        <w:t>”</w:t>
      </w:r>
      <w:r w:rsidR="00B20B33">
        <w:rPr>
          <w:rFonts w:ascii="Arial" w:hAnsi="Arial" w:cs="Arial"/>
          <w:sz w:val="24"/>
          <w:szCs w:val="24"/>
        </w:rPr>
        <w:t xml:space="preserve"> é a parte</w:t>
      </w:r>
      <w:r w:rsidR="00734D78">
        <w:rPr>
          <w:rFonts w:ascii="Arial" w:hAnsi="Arial" w:cs="Arial"/>
          <w:sz w:val="24"/>
          <w:szCs w:val="24"/>
        </w:rPr>
        <w:t xml:space="preserve"> no qual os feixes já agrupados, são dispostos sobre o carijo de forma alinhada. As brasas que sobraram do sapeco são usadas para dar início ao fogo brando que secará lentamente os ramos de erva. Normalmente é feito durante a noite, num clima de confraternização e festa, conversas, músicas e dança, mas sempre atento </w:t>
      </w:r>
      <w:r w:rsidR="00E4298F">
        <w:rPr>
          <w:rFonts w:ascii="Arial" w:hAnsi="Arial" w:cs="Arial"/>
          <w:sz w:val="24"/>
          <w:szCs w:val="24"/>
        </w:rPr>
        <w:t xml:space="preserve">à </w:t>
      </w:r>
      <w:r w:rsidR="00734D78">
        <w:rPr>
          <w:rFonts w:ascii="Arial" w:hAnsi="Arial" w:cs="Arial"/>
          <w:sz w:val="24"/>
          <w:szCs w:val="24"/>
        </w:rPr>
        <w:t>intensi</w:t>
      </w:r>
      <w:r w:rsidR="008F7BCD">
        <w:rPr>
          <w:rFonts w:ascii="Arial" w:hAnsi="Arial" w:cs="Arial"/>
          <w:sz w:val="24"/>
          <w:szCs w:val="24"/>
        </w:rPr>
        <w:t>dade do fogo</w:t>
      </w:r>
      <w:r w:rsidR="00734D78">
        <w:rPr>
          <w:rFonts w:ascii="Arial" w:hAnsi="Arial" w:cs="Arial"/>
          <w:sz w:val="24"/>
          <w:szCs w:val="24"/>
        </w:rPr>
        <w:t>, pois nesta etapa as folhas se tornam extremamente passivas de pegarem fogo</w:t>
      </w:r>
      <w:r w:rsidR="008F7BCD">
        <w:rPr>
          <w:rFonts w:ascii="Arial" w:hAnsi="Arial" w:cs="Arial"/>
          <w:sz w:val="24"/>
          <w:szCs w:val="24"/>
        </w:rPr>
        <w:t xml:space="preserve">, bem como os pilares de sustentação do carijo que </w:t>
      </w:r>
      <w:r>
        <w:rPr>
          <w:rFonts w:ascii="Arial" w:hAnsi="Arial" w:cs="Arial"/>
          <w:sz w:val="24"/>
          <w:szCs w:val="24"/>
        </w:rPr>
        <w:t>já perderam</w:t>
      </w:r>
      <w:r w:rsidR="00E4298F">
        <w:rPr>
          <w:rFonts w:ascii="Arial" w:hAnsi="Arial" w:cs="Arial"/>
          <w:sz w:val="24"/>
          <w:szCs w:val="24"/>
        </w:rPr>
        <w:t xml:space="preserve"> parte da sua umidade.</w:t>
      </w:r>
    </w:p>
    <w:p w:rsidR="00CC3FFE" w:rsidRDefault="00CC3FFE" w:rsidP="00E4298F">
      <w:pPr>
        <w:pStyle w:val="PargrafodaLista"/>
        <w:spacing w:before="240" w:line="360" w:lineRule="auto"/>
        <w:ind w:left="0"/>
        <w:jc w:val="both"/>
        <w:rPr>
          <w:rFonts w:ascii="Arial" w:hAnsi="Arial" w:cs="Arial"/>
          <w:b/>
          <w:sz w:val="24"/>
          <w:szCs w:val="24"/>
          <w:u w:val="single"/>
        </w:rPr>
      </w:pPr>
    </w:p>
    <w:p w:rsidR="00E4298F" w:rsidRDefault="00246EB4" w:rsidP="00E4298F">
      <w:pPr>
        <w:pStyle w:val="PargrafodaLista"/>
        <w:spacing w:before="240" w:line="360" w:lineRule="auto"/>
        <w:ind w:left="0"/>
        <w:jc w:val="both"/>
        <w:rPr>
          <w:rFonts w:ascii="Arial" w:hAnsi="Arial" w:cs="Arial"/>
          <w:sz w:val="24"/>
          <w:szCs w:val="24"/>
        </w:rPr>
      </w:pPr>
      <w:r>
        <w:rPr>
          <w:rFonts w:ascii="Arial" w:hAnsi="Arial" w:cs="Arial"/>
          <w:b/>
          <w:sz w:val="24"/>
          <w:szCs w:val="24"/>
          <w:u w:val="single"/>
        </w:rPr>
        <w:t xml:space="preserve">4) </w:t>
      </w:r>
      <w:r w:rsidR="00AB6279" w:rsidRPr="00E4298F">
        <w:rPr>
          <w:rFonts w:ascii="Arial" w:hAnsi="Arial" w:cs="Arial"/>
          <w:b/>
          <w:sz w:val="24"/>
          <w:szCs w:val="24"/>
          <w:u w:val="single"/>
        </w:rPr>
        <w:t>Cancheamento</w:t>
      </w:r>
      <w:r w:rsidR="00E4298F" w:rsidRPr="00E4298F">
        <w:rPr>
          <w:rFonts w:ascii="Arial" w:hAnsi="Arial" w:cs="Arial"/>
          <w:sz w:val="24"/>
          <w:szCs w:val="24"/>
        </w:rPr>
        <w:t>:</w:t>
      </w:r>
      <w:r w:rsidR="00E4298F">
        <w:rPr>
          <w:rFonts w:ascii="Arial" w:hAnsi="Arial" w:cs="Arial"/>
          <w:b/>
          <w:sz w:val="24"/>
          <w:szCs w:val="24"/>
        </w:rPr>
        <w:t xml:space="preserve"> </w:t>
      </w:r>
      <w:r w:rsidR="00BE520F">
        <w:rPr>
          <w:rFonts w:ascii="Arial" w:hAnsi="Arial" w:cs="Arial"/>
          <w:sz w:val="24"/>
          <w:szCs w:val="24"/>
        </w:rPr>
        <w:t>Após</w:t>
      </w:r>
      <w:r w:rsidR="00A00806">
        <w:rPr>
          <w:rFonts w:ascii="Arial" w:hAnsi="Arial" w:cs="Arial"/>
          <w:sz w:val="24"/>
          <w:szCs w:val="24"/>
        </w:rPr>
        <w:t xml:space="preserve"> a longa secagem durante a noite no </w:t>
      </w:r>
      <w:r w:rsidR="00BE520F">
        <w:rPr>
          <w:rFonts w:ascii="Arial" w:hAnsi="Arial" w:cs="Arial"/>
          <w:sz w:val="24"/>
          <w:szCs w:val="24"/>
        </w:rPr>
        <w:t>carijo</w:t>
      </w:r>
      <w:r w:rsidR="00A00806">
        <w:rPr>
          <w:rFonts w:ascii="Arial" w:hAnsi="Arial" w:cs="Arial"/>
          <w:sz w:val="24"/>
          <w:szCs w:val="24"/>
        </w:rPr>
        <w:t>, os feixes já secos são colocados numa espécie de “cocho” forma</w:t>
      </w:r>
      <w:r w:rsidR="00E4298F">
        <w:rPr>
          <w:rFonts w:ascii="Arial" w:hAnsi="Arial" w:cs="Arial"/>
          <w:sz w:val="24"/>
          <w:szCs w:val="24"/>
        </w:rPr>
        <w:t>ndo uma valeta onde</w:t>
      </w:r>
      <w:r w:rsidR="00A00806">
        <w:rPr>
          <w:rFonts w:ascii="Arial" w:hAnsi="Arial" w:cs="Arial"/>
          <w:sz w:val="24"/>
          <w:szCs w:val="24"/>
        </w:rPr>
        <w:t xml:space="preserve"> são quebrados em partes menores com o auxílio de facões de madeira ou atualmente, com pás de corte</w:t>
      </w:r>
      <w:r w:rsidR="00BE520F">
        <w:rPr>
          <w:rFonts w:ascii="Arial" w:hAnsi="Arial" w:cs="Arial"/>
          <w:sz w:val="24"/>
          <w:szCs w:val="24"/>
        </w:rPr>
        <w:t>. Esta etapa visa fragmentar as partes mais lenhosas antes de prosseguir para o soque.</w:t>
      </w:r>
    </w:p>
    <w:p w:rsidR="00246EB4" w:rsidRDefault="00246EB4" w:rsidP="00E4298F">
      <w:pPr>
        <w:pStyle w:val="PargrafodaLista"/>
        <w:spacing w:before="240" w:line="360" w:lineRule="auto"/>
        <w:ind w:left="0"/>
        <w:jc w:val="both"/>
        <w:rPr>
          <w:rFonts w:ascii="Arial" w:hAnsi="Arial" w:cs="Arial"/>
          <w:b/>
          <w:sz w:val="24"/>
          <w:szCs w:val="24"/>
          <w:u w:val="single"/>
        </w:rPr>
      </w:pPr>
    </w:p>
    <w:p w:rsidR="00A63104" w:rsidRDefault="00246EB4" w:rsidP="00E4298F">
      <w:pPr>
        <w:pStyle w:val="PargrafodaLista"/>
        <w:spacing w:before="240" w:line="360" w:lineRule="auto"/>
        <w:ind w:left="0"/>
        <w:jc w:val="both"/>
        <w:rPr>
          <w:rFonts w:ascii="Arial" w:hAnsi="Arial" w:cs="Arial"/>
          <w:sz w:val="24"/>
          <w:szCs w:val="24"/>
        </w:rPr>
      </w:pPr>
      <w:r>
        <w:rPr>
          <w:rFonts w:ascii="Arial" w:hAnsi="Arial" w:cs="Arial"/>
          <w:b/>
          <w:sz w:val="24"/>
          <w:szCs w:val="24"/>
          <w:u w:val="single"/>
        </w:rPr>
        <w:t xml:space="preserve">5) </w:t>
      </w:r>
      <w:r w:rsidR="00A63104" w:rsidRPr="00E4298F">
        <w:rPr>
          <w:rFonts w:ascii="Arial" w:hAnsi="Arial" w:cs="Arial"/>
          <w:b/>
          <w:sz w:val="24"/>
          <w:szCs w:val="24"/>
          <w:u w:val="single"/>
        </w:rPr>
        <w:t>Soque</w:t>
      </w:r>
      <w:r w:rsidR="00E4298F" w:rsidRPr="00E4298F">
        <w:rPr>
          <w:rFonts w:ascii="Arial" w:hAnsi="Arial" w:cs="Arial"/>
          <w:b/>
          <w:sz w:val="24"/>
          <w:szCs w:val="24"/>
          <w:u w:val="single"/>
        </w:rPr>
        <w:t>:</w:t>
      </w:r>
      <w:r w:rsidR="00E4298F">
        <w:rPr>
          <w:rFonts w:ascii="Arial" w:hAnsi="Arial" w:cs="Arial"/>
          <w:b/>
          <w:sz w:val="24"/>
          <w:szCs w:val="24"/>
        </w:rPr>
        <w:t xml:space="preserve"> </w:t>
      </w:r>
      <w:r w:rsidR="00A63104">
        <w:rPr>
          <w:rFonts w:ascii="Arial" w:hAnsi="Arial" w:cs="Arial"/>
          <w:sz w:val="24"/>
          <w:szCs w:val="24"/>
        </w:rPr>
        <w:t>Existem diversas maneiras para a realiza</w:t>
      </w:r>
      <w:r w:rsidR="00E4298F">
        <w:rPr>
          <w:rFonts w:ascii="Arial" w:hAnsi="Arial" w:cs="Arial"/>
          <w:sz w:val="24"/>
          <w:szCs w:val="24"/>
        </w:rPr>
        <w:t>ção d</w:t>
      </w:r>
      <w:r w:rsidR="00A63104">
        <w:rPr>
          <w:rFonts w:ascii="Arial" w:hAnsi="Arial" w:cs="Arial"/>
          <w:sz w:val="24"/>
          <w:szCs w:val="24"/>
        </w:rPr>
        <w:t>a última etapa antes d</w:t>
      </w:r>
      <w:r w:rsidR="00E4298F">
        <w:rPr>
          <w:rFonts w:ascii="Arial" w:hAnsi="Arial" w:cs="Arial"/>
          <w:sz w:val="24"/>
          <w:szCs w:val="24"/>
        </w:rPr>
        <w:t>a obtenção d</w:t>
      </w:r>
      <w:r>
        <w:rPr>
          <w:rFonts w:ascii="Arial" w:hAnsi="Arial" w:cs="Arial"/>
          <w:sz w:val="24"/>
          <w:szCs w:val="24"/>
        </w:rPr>
        <w:t>a erva-mate</w:t>
      </w:r>
      <w:r w:rsidR="00A63104">
        <w:rPr>
          <w:rFonts w:ascii="Arial" w:hAnsi="Arial" w:cs="Arial"/>
          <w:sz w:val="24"/>
          <w:szCs w:val="24"/>
        </w:rPr>
        <w:t xml:space="preserve"> pronta</w:t>
      </w:r>
      <w:r>
        <w:rPr>
          <w:rFonts w:ascii="Arial" w:hAnsi="Arial" w:cs="Arial"/>
          <w:sz w:val="24"/>
          <w:szCs w:val="24"/>
        </w:rPr>
        <w:t xml:space="preserve"> para o consumo</w:t>
      </w:r>
      <w:r w:rsidR="00A63104">
        <w:rPr>
          <w:rFonts w:ascii="Arial" w:hAnsi="Arial" w:cs="Arial"/>
          <w:sz w:val="24"/>
          <w:szCs w:val="24"/>
        </w:rPr>
        <w:t>. Sejam pil</w:t>
      </w:r>
      <w:r w:rsidR="006155C8">
        <w:rPr>
          <w:rFonts w:ascii="Arial" w:hAnsi="Arial" w:cs="Arial"/>
          <w:sz w:val="24"/>
          <w:szCs w:val="24"/>
        </w:rPr>
        <w:t>ões de madeira, soques mecânicos, monjolos (</w:t>
      </w:r>
      <w:r w:rsidR="00A63104">
        <w:rPr>
          <w:rFonts w:ascii="Arial" w:hAnsi="Arial" w:cs="Arial"/>
          <w:sz w:val="24"/>
          <w:szCs w:val="24"/>
        </w:rPr>
        <w:t>movidos com a força da água) ou mesmo as mais modernas lâminas trituradoras, todos este</w:t>
      </w:r>
      <w:r w:rsidR="006155C8">
        <w:rPr>
          <w:rFonts w:ascii="Arial" w:hAnsi="Arial" w:cs="Arial"/>
          <w:sz w:val="24"/>
          <w:szCs w:val="24"/>
        </w:rPr>
        <w:t>s</w:t>
      </w:r>
      <w:r w:rsidR="00A63104">
        <w:rPr>
          <w:rFonts w:ascii="Arial" w:hAnsi="Arial" w:cs="Arial"/>
          <w:sz w:val="24"/>
          <w:szCs w:val="24"/>
        </w:rPr>
        <w:t xml:space="preserve"> sistemas têm a finalidade de </w:t>
      </w:r>
      <w:r w:rsidR="006155C8">
        <w:rPr>
          <w:rFonts w:ascii="Arial" w:hAnsi="Arial" w:cs="Arial"/>
          <w:sz w:val="24"/>
          <w:szCs w:val="24"/>
        </w:rPr>
        <w:t>dar o toque final na moagem, deixando a erva mais fina ou mais grossa, fresca para fazer o chimarrão.</w:t>
      </w:r>
    </w:p>
    <w:p w:rsidR="00BB4356" w:rsidRDefault="00BB4356" w:rsidP="005D3A6D">
      <w:pPr>
        <w:spacing w:line="360" w:lineRule="auto"/>
        <w:jc w:val="both"/>
        <w:rPr>
          <w:rFonts w:ascii="Arial" w:hAnsi="Arial" w:cs="Arial"/>
          <w:b/>
          <w:bCs/>
          <w:sz w:val="24"/>
          <w:szCs w:val="24"/>
        </w:rPr>
      </w:pPr>
      <w:r w:rsidRPr="004C59DF">
        <w:rPr>
          <w:rFonts w:ascii="Arial" w:hAnsi="Arial" w:cs="Arial"/>
          <w:b/>
          <w:bCs/>
          <w:sz w:val="24"/>
          <w:szCs w:val="24"/>
        </w:rPr>
        <w:t>Resultados</w:t>
      </w:r>
    </w:p>
    <w:p w:rsidR="00E6629C" w:rsidRDefault="00C533BC" w:rsidP="00E6629C">
      <w:pPr>
        <w:spacing w:line="360" w:lineRule="auto"/>
        <w:jc w:val="both"/>
        <w:rPr>
          <w:rFonts w:ascii="Arial" w:hAnsi="Arial" w:cs="Arial"/>
          <w:sz w:val="24"/>
          <w:szCs w:val="24"/>
        </w:rPr>
      </w:pPr>
      <w:r>
        <w:rPr>
          <w:rFonts w:ascii="Arial" w:hAnsi="Arial" w:cs="Arial"/>
          <w:sz w:val="24"/>
          <w:szCs w:val="24"/>
        </w:rPr>
        <w:t xml:space="preserve">Além da erva-mate </w:t>
      </w:r>
      <w:r w:rsidR="00D100B2">
        <w:rPr>
          <w:rFonts w:ascii="Arial" w:hAnsi="Arial" w:cs="Arial"/>
          <w:sz w:val="24"/>
          <w:szCs w:val="24"/>
        </w:rPr>
        <w:t xml:space="preserve">produzida, </w:t>
      </w:r>
      <w:r w:rsidR="008D0BC7">
        <w:rPr>
          <w:rFonts w:ascii="Arial" w:hAnsi="Arial" w:cs="Arial"/>
          <w:sz w:val="24"/>
          <w:szCs w:val="24"/>
        </w:rPr>
        <w:t>a</w:t>
      </w:r>
      <w:r w:rsidR="00D100B2">
        <w:rPr>
          <w:rFonts w:ascii="Arial" w:hAnsi="Arial" w:cs="Arial"/>
          <w:sz w:val="24"/>
          <w:szCs w:val="24"/>
        </w:rPr>
        <w:t xml:space="preserve"> “carijada” </w:t>
      </w:r>
      <w:r w:rsidR="0066034A">
        <w:rPr>
          <w:rFonts w:ascii="Arial" w:hAnsi="Arial" w:cs="Arial"/>
          <w:sz w:val="24"/>
          <w:szCs w:val="24"/>
        </w:rPr>
        <w:t>resulta na criação de</w:t>
      </w:r>
      <w:r w:rsidR="00D100B2">
        <w:rPr>
          <w:rFonts w:ascii="Arial" w:hAnsi="Arial" w:cs="Arial"/>
          <w:sz w:val="24"/>
          <w:szCs w:val="24"/>
        </w:rPr>
        <w:t xml:space="preserve"> espaços de vivências</w:t>
      </w:r>
      <w:r w:rsidR="0066034A">
        <w:rPr>
          <w:rFonts w:ascii="Arial" w:hAnsi="Arial" w:cs="Arial"/>
          <w:sz w:val="24"/>
          <w:szCs w:val="24"/>
        </w:rPr>
        <w:t xml:space="preserve"> culturais</w:t>
      </w:r>
      <w:r w:rsidR="00D100B2">
        <w:rPr>
          <w:rFonts w:ascii="Arial" w:hAnsi="Arial" w:cs="Arial"/>
          <w:sz w:val="24"/>
          <w:szCs w:val="24"/>
        </w:rPr>
        <w:t xml:space="preserve"> e troca de conhecimentos </w:t>
      </w:r>
      <w:r w:rsidR="00905BE4">
        <w:rPr>
          <w:rFonts w:ascii="Arial" w:hAnsi="Arial" w:cs="Arial"/>
          <w:sz w:val="24"/>
          <w:szCs w:val="24"/>
        </w:rPr>
        <w:t>entre os participantes</w:t>
      </w:r>
      <w:r w:rsidR="008D0BC7">
        <w:rPr>
          <w:rFonts w:ascii="Arial" w:hAnsi="Arial" w:cs="Arial"/>
          <w:sz w:val="24"/>
          <w:szCs w:val="24"/>
        </w:rPr>
        <w:t xml:space="preserve"> do processo. </w:t>
      </w:r>
      <w:r w:rsidR="00861A4A">
        <w:rPr>
          <w:rFonts w:ascii="Arial" w:hAnsi="Arial" w:cs="Arial"/>
          <w:sz w:val="24"/>
          <w:szCs w:val="24"/>
        </w:rPr>
        <w:t xml:space="preserve">De </w:t>
      </w:r>
      <w:r w:rsidR="00861A4A">
        <w:rPr>
          <w:rFonts w:ascii="Arial" w:hAnsi="Arial" w:cs="Arial"/>
          <w:sz w:val="24"/>
          <w:szCs w:val="24"/>
        </w:rPr>
        <w:lastRenderedPageBreak/>
        <w:t>um lado, a</w:t>
      </w:r>
      <w:r w:rsidR="0066034A">
        <w:rPr>
          <w:rFonts w:ascii="Arial" w:hAnsi="Arial" w:cs="Arial"/>
          <w:sz w:val="24"/>
          <w:szCs w:val="24"/>
        </w:rPr>
        <w:t>s ações de extensão universitária levam os estudantes a conhecer realidades distintas e vivenciar</w:t>
      </w:r>
      <w:r w:rsidR="00861A4A">
        <w:rPr>
          <w:rFonts w:ascii="Arial" w:hAnsi="Arial" w:cs="Arial"/>
          <w:sz w:val="24"/>
          <w:szCs w:val="24"/>
        </w:rPr>
        <w:t xml:space="preserve"> práticas tradicionais. Ao mesmo tempo, esses momentos mo</w:t>
      </w:r>
      <w:r w:rsidR="00246EB4">
        <w:rPr>
          <w:rFonts w:ascii="Arial" w:hAnsi="Arial" w:cs="Arial"/>
          <w:sz w:val="24"/>
          <w:szCs w:val="24"/>
        </w:rPr>
        <w:t>bilizam as comunidades rurais</w:t>
      </w:r>
      <w:r w:rsidR="00861A4A">
        <w:rPr>
          <w:rFonts w:ascii="Arial" w:hAnsi="Arial" w:cs="Arial"/>
          <w:sz w:val="24"/>
          <w:szCs w:val="24"/>
        </w:rPr>
        <w:t xml:space="preserve"> onde foram propostas as atividades. </w:t>
      </w:r>
      <w:r w:rsidR="00E6629C">
        <w:rPr>
          <w:rFonts w:ascii="Arial" w:hAnsi="Arial" w:cs="Arial"/>
          <w:sz w:val="24"/>
          <w:szCs w:val="24"/>
        </w:rPr>
        <w:t>Os agricultores participam da realização do processo não só trabalhando como os demais, mas também contando histórias sobre a erva-mate e os modos como “os antigos” colhiam e beneficiavam a planta. O conhecimento sobre o processo artesanal, porta</w:t>
      </w:r>
      <w:r w:rsidR="00246EB4">
        <w:rPr>
          <w:rFonts w:ascii="Arial" w:hAnsi="Arial" w:cs="Arial"/>
          <w:sz w:val="24"/>
          <w:szCs w:val="24"/>
        </w:rPr>
        <w:t>nto, se mantém vivo e em circulação</w:t>
      </w:r>
      <w:r w:rsidR="00974ACD">
        <w:rPr>
          <w:rFonts w:ascii="Arial" w:hAnsi="Arial" w:cs="Arial"/>
          <w:sz w:val="24"/>
          <w:szCs w:val="24"/>
        </w:rPr>
        <w:t>,</w:t>
      </w:r>
      <w:r w:rsidR="00E6629C">
        <w:rPr>
          <w:rFonts w:ascii="Arial" w:hAnsi="Arial" w:cs="Arial"/>
          <w:sz w:val="24"/>
          <w:szCs w:val="24"/>
        </w:rPr>
        <w:t xml:space="preserve"> </w:t>
      </w:r>
      <w:r w:rsidR="00974ACD">
        <w:rPr>
          <w:rFonts w:ascii="Arial" w:hAnsi="Arial" w:cs="Arial"/>
          <w:sz w:val="24"/>
          <w:szCs w:val="24"/>
        </w:rPr>
        <w:t>podendo</w:t>
      </w:r>
      <w:r w:rsidR="00E6629C">
        <w:rPr>
          <w:rFonts w:ascii="Arial" w:hAnsi="Arial" w:cs="Arial"/>
          <w:sz w:val="24"/>
          <w:szCs w:val="24"/>
        </w:rPr>
        <w:t xml:space="preserve"> retomar algumas práticas artesanais, uma vez que a </w:t>
      </w:r>
      <w:r w:rsidR="00861A4A">
        <w:rPr>
          <w:rFonts w:ascii="Arial" w:hAnsi="Arial" w:cs="Arial"/>
          <w:sz w:val="24"/>
          <w:szCs w:val="24"/>
        </w:rPr>
        <w:t xml:space="preserve">estrutura do carijo </w:t>
      </w:r>
      <w:r w:rsidR="00E6629C">
        <w:rPr>
          <w:rFonts w:ascii="Arial" w:hAnsi="Arial" w:cs="Arial"/>
          <w:sz w:val="24"/>
          <w:szCs w:val="24"/>
        </w:rPr>
        <w:t>segue montada</w:t>
      </w:r>
      <w:r w:rsidR="00861A4A">
        <w:rPr>
          <w:rFonts w:ascii="Arial" w:hAnsi="Arial" w:cs="Arial"/>
          <w:sz w:val="24"/>
          <w:szCs w:val="24"/>
        </w:rPr>
        <w:t>.</w:t>
      </w:r>
    </w:p>
    <w:p w:rsidR="00861A4A" w:rsidRDefault="00755AD8" w:rsidP="008D7CE3">
      <w:pPr>
        <w:spacing w:line="360" w:lineRule="auto"/>
        <w:jc w:val="both"/>
        <w:rPr>
          <w:rFonts w:ascii="Arial" w:hAnsi="Arial" w:cs="Arial"/>
          <w:sz w:val="24"/>
          <w:szCs w:val="24"/>
        </w:rPr>
      </w:pPr>
      <w:r>
        <w:rPr>
          <w:rFonts w:ascii="Arial" w:hAnsi="Arial" w:cs="Arial"/>
          <w:sz w:val="24"/>
          <w:szCs w:val="24"/>
        </w:rPr>
        <w:t xml:space="preserve">A produção artesanal de erva-mate também contribui para a </w:t>
      </w:r>
      <w:r w:rsidR="00DC405D">
        <w:rPr>
          <w:rFonts w:ascii="Arial" w:hAnsi="Arial" w:cs="Arial"/>
          <w:sz w:val="24"/>
          <w:szCs w:val="24"/>
        </w:rPr>
        <w:t xml:space="preserve">profusão </w:t>
      </w:r>
      <w:r w:rsidR="00246EB4">
        <w:rPr>
          <w:rFonts w:ascii="Arial" w:hAnsi="Arial" w:cs="Arial"/>
          <w:sz w:val="24"/>
          <w:szCs w:val="24"/>
        </w:rPr>
        <w:t xml:space="preserve">e desenvolvimento </w:t>
      </w:r>
      <w:r w:rsidR="00DC405D">
        <w:rPr>
          <w:rFonts w:ascii="Arial" w:hAnsi="Arial" w:cs="Arial"/>
          <w:sz w:val="24"/>
          <w:szCs w:val="24"/>
        </w:rPr>
        <w:t xml:space="preserve">de conhecimentos sobre uma espécie nativa do Planalto. No contexto de busca pela construção de agroecossistemas sustentáveis, </w:t>
      </w:r>
      <w:r w:rsidR="008D7CE3">
        <w:rPr>
          <w:rFonts w:ascii="Arial" w:hAnsi="Arial" w:cs="Arial"/>
          <w:sz w:val="24"/>
          <w:szCs w:val="24"/>
        </w:rPr>
        <w:t>essa espécie pode ser considera</w:t>
      </w:r>
      <w:r w:rsidR="00F24938">
        <w:rPr>
          <w:rFonts w:ascii="Arial" w:hAnsi="Arial" w:cs="Arial"/>
          <w:sz w:val="24"/>
          <w:szCs w:val="24"/>
        </w:rPr>
        <w:t>da</w:t>
      </w:r>
      <w:r w:rsidR="008D7CE3">
        <w:rPr>
          <w:rFonts w:ascii="Arial" w:hAnsi="Arial" w:cs="Arial"/>
          <w:sz w:val="24"/>
          <w:szCs w:val="24"/>
        </w:rPr>
        <w:t xml:space="preserve"> chave na busca pelo manejo e cultivo de plantas adaptadas ao ambiente florestal e às condições edafo-climáticas </w:t>
      </w:r>
      <w:r w:rsidR="00246EB4">
        <w:rPr>
          <w:rFonts w:ascii="Arial" w:hAnsi="Arial" w:cs="Arial"/>
          <w:sz w:val="24"/>
          <w:szCs w:val="24"/>
        </w:rPr>
        <w:t xml:space="preserve">locais. </w:t>
      </w:r>
    </w:p>
    <w:p w:rsidR="00C533BC" w:rsidRDefault="008D7CE3" w:rsidP="0047578C">
      <w:pPr>
        <w:spacing w:line="360" w:lineRule="auto"/>
        <w:jc w:val="both"/>
        <w:rPr>
          <w:rFonts w:ascii="Arial" w:hAnsi="Arial" w:cs="Arial"/>
          <w:sz w:val="24"/>
          <w:szCs w:val="24"/>
        </w:rPr>
      </w:pPr>
      <w:r>
        <w:rPr>
          <w:rFonts w:ascii="Arial" w:hAnsi="Arial" w:cs="Arial"/>
          <w:sz w:val="24"/>
          <w:szCs w:val="24"/>
        </w:rPr>
        <w:t xml:space="preserve">Destaca-se, por fim, que a atividade </w:t>
      </w:r>
      <w:r w:rsidR="00004733">
        <w:rPr>
          <w:rFonts w:ascii="Arial" w:hAnsi="Arial" w:cs="Arial"/>
          <w:sz w:val="24"/>
          <w:szCs w:val="24"/>
        </w:rPr>
        <w:t>estimula a c</w:t>
      </w:r>
      <w:r w:rsidR="0047578C">
        <w:rPr>
          <w:rFonts w:ascii="Arial" w:hAnsi="Arial" w:cs="Arial"/>
          <w:sz w:val="24"/>
          <w:szCs w:val="24"/>
        </w:rPr>
        <w:t xml:space="preserve">onexão entre produção e consumo e novas relações com o alimento. Conhecer a forma como a erva é produzida e beneficiada estimula os participantes das atividades (tanto estudantes como agricultores) </w:t>
      </w:r>
      <w:r w:rsidR="00F22606">
        <w:rPr>
          <w:rFonts w:ascii="Arial" w:hAnsi="Arial" w:cs="Arial"/>
          <w:sz w:val="24"/>
          <w:szCs w:val="24"/>
        </w:rPr>
        <w:t>a</w:t>
      </w:r>
      <w:r w:rsidR="0047578C">
        <w:rPr>
          <w:rFonts w:ascii="Arial" w:hAnsi="Arial" w:cs="Arial"/>
          <w:sz w:val="24"/>
          <w:szCs w:val="24"/>
        </w:rPr>
        <w:t xml:space="preserve"> buscar a produção-própria (ou </w:t>
      </w:r>
      <w:r w:rsidR="00F22606">
        <w:rPr>
          <w:rFonts w:ascii="Arial" w:hAnsi="Arial" w:cs="Arial"/>
          <w:sz w:val="24"/>
          <w:szCs w:val="24"/>
        </w:rPr>
        <w:t xml:space="preserve">a </w:t>
      </w:r>
      <w:r w:rsidR="00CC3FFE">
        <w:rPr>
          <w:rFonts w:ascii="Arial" w:hAnsi="Arial" w:cs="Arial"/>
          <w:sz w:val="24"/>
          <w:szCs w:val="24"/>
        </w:rPr>
        <w:t>autossuficiência</w:t>
      </w:r>
      <w:r w:rsidR="0047578C">
        <w:rPr>
          <w:rFonts w:ascii="Arial" w:hAnsi="Arial" w:cs="Arial"/>
          <w:sz w:val="24"/>
          <w:szCs w:val="24"/>
        </w:rPr>
        <w:t>), o que serve como</w:t>
      </w:r>
      <w:r w:rsidR="00F22606">
        <w:rPr>
          <w:rFonts w:ascii="Arial" w:hAnsi="Arial" w:cs="Arial"/>
          <w:sz w:val="24"/>
          <w:szCs w:val="24"/>
        </w:rPr>
        <w:t xml:space="preserve"> quebra de paradigmas no sistema alimentar.</w:t>
      </w:r>
      <w:bookmarkStart w:id="0" w:name="_GoBack"/>
      <w:bookmarkEnd w:id="0"/>
    </w:p>
    <w:p w:rsidR="00BB4356" w:rsidRDefault="00BB4356" w:rsidP="005D3A6D">
      <w:pPr>
        <w:spacing w:line="360" w:lineRule="auto"/>
        <w:jc w:val="both"/>
        <w:rPr>
          <w:rFonts w:ascii="Arial" w:hAnsi="Arial" w:cs="Arial"/>
          <w:b/>
          <w:bCs/>
          <w:sz w:val="24"/>
          <w:szCs w:val="24"/>
        </w:rPr>
      </w:pPr>
      <w:r w:rsidRPr="004C59DF">
        <w:rPr>
          <w:rFonts w:ascii="Arial" w:hAnsi="Arial" w:cs="Arial"/>
          <w:b/>
          <w:bCs/>
          <w:sz w:val="24"/>
          <w:szCs w:val="24"/>
        </w:rPr>
        <w:t>Agradecimentos</w:t>
      </w:r>
    </w:p>
    <w:p w:rsidR="00AE5BCC" w:rsidRPr="004C59DF" w:rsidRDefault="005D3A6D" w:rsidP="000D6196">
      <w:pPr>
        <w:spacing w:after="0" w:line="360" w:lineRule="auto"/>
        <w:jc w:val="both"/>
        <w:rPr>
          <w:rFonts w:ascii="Arial" w:hAnsi="Arial" w:cs="Arial"/>
          <w:sz w:val="24"/>
          <w:szCs w:val="24"/>
        </w:rPr>
      </w:pPr>
      <w:r>
        <w:rPr>
          <w:rFonts w:ascii="Arial" w:hAnsi="Arial" w:cs="Arial"/>
          <w:sz w:val="24"/>
          <w:szCs w:val="24"/>
        </w:rPr>
        <w:t>À</w:t>
      </w:r>
      <w:r w:rsidR="00256C01">
        <w:rPr>
          <w:rFonts w:ascii="Arial" w:hAnsi="Arial" w:cs="Arial"/>
          <w:sz w:val="24"/>
          <w:szCs w:val="24"/>
        </w:rPr>
        <w:t xml:space="preserve"> Universidade Federal do Rio Grande do Sul pelo a</w:t>
      </w:r>
      <w:r>
        <w:rPr>
          <w:rFonts w:ascii="Arial" w:hAnsi="Arial" w:cs="Arial"/>
          <w:sz w:val="24"/>
          <w:szCs w:val="24"/>
        </w:rPr>
        <w:t xml:space="preserve">poio junto </w:t>
      </w:r>
      <w:r w:rsidR="00E0799F">
        <w:rPr>
          <w:rFonts w:ascii="Arial" w:hAnsi="Arial" w:cs="Arial"/>
          <w:sz w:val="24"/>
          <w:szCs w:val="24"/>
        </w:rPr>
        <w:t>às</w:t>
      </w:r>
      <w:r>
        <w:rPr>
          <w:rFonts w:ascii="Arial" w:hAnsi="Arial" w:cs="Arial"/>
          <w:sz w:val="24"/>
          <w:szCs w:val="24"/>
        </w:rPr>
        <w:t xml:space="preserve"> ações de extensão; a</w:t>
      </w:r>
      <w:r w:rsidR="00256C01">
        <w:rPr>
          <w:rFonts w:ascii="Arial" w:hAnsi="Arial" w:cs="Arial"/>
          <w:sz w:val="24"/>
          <w:szCs w:val="24"/>
        </w:rPr>
        <w:t>o professor responsável pelas ações de extensão Fábio Kessler Dal Soglio</w:t>
      </w:r>
      <w:r>
        <w:rPr>
          <w:rFonts w:ascii="Arial" w:hAnsi="Arial" w:cs="Arial"/>
          <w:sz w:val="24"/>
          <w:szCs w:val="24"/>
        </w:rPr>
        <w:t>; a</w:t>
      </w:r>
      <w:r w:rsidR="00AE5BCC">
        <w:rPr>
          <w:rFonts w:ascii="Arial" w:hAnsi="Arial" w:cs="Arial"/>
          <w:sz w:val="24"/>
          <w:szCs w:val="24"/>
        </w:rPr>
        <w:t>o autor do trabalho que deu origem ao projeto Moisés da Luz</w:t>
      </w:r>
      <w:r>
        <w:rPr>
          <w:rFonts w:ascii="Arial" w:hAnsi="Arial" w:cs="Arial"/>
          <w:sz w:val="24"/>
          <w:szCs w:val="24"/>
        </w:rPr>
        <w:t>; e</w:t>
      </w:r>
      <w:r w:rsidR="00AE5BCC">
        <w:rPr>
          <w:rFonts w:ascii="Arial" w:hAnsi="Arial" w:cs="Arial"/>
          <w:sz w:val="24"/>
          <w:szCs w:val="24"/>
        </w:rPr>
        <w:t xml:space="preserve"> também a todos e todas que participaram das ações, fortalece</w:t>
      </w:r>
      <w:r w:rsidR="00F24938">
        <w:rPr>
          <w:rFonts w:ascii="Arial" w:hAnsi="Arial" w:cs="Arial"/>
          <w:sz w:val="24"/>
          <w:szCs w:val="24"/>
        </w:rPr>
        <w:t>ndo este conhecimento.</w:t>
      </w:r>
    </w:p>
    <w:p w:rsidR="00AE5BCC" w:rsidRDefault="00AE5BCC" w:rsidP="000D6196">
      <w:pPr>
        <w:spacing w:after="0" w:line="200" w:lineRule="atLeast"/>
        <w:jc w:val="both"/>
        <w:rPr>
          <w:rFonts w:ascii="Arial" w:hAnsi="Arial" w:cs="Arial"/>
          <w:b/>
          <w:bCs/>
          <w:sz w:val="24"/>
          <w:szCs w:val="24"/>
        </w:rPr>
      </w:pPr>
    </w:p>
    <w:p w:rsidR="003E4BC9" w:rsidRDefault="005D3A6D" w:rsidP="00CC3FFE">
      <w:pPr>
        <w:spacing w:after="0" w:line="200" w:lineRule="atLeast"/>
        <w:jc w:val="both"/>
        <w:rPr>
          <w:rFonts w:ascii="Arial" w:hAnsi="Arial" w:cs="Arial"/>
          <w:color w:val="800000"/>
          <w:sz w:val="24"/>
          <w:szCs w:val="24"/>
        </w:rPr>
      </w:pPr>
      <w:r>
        <w:rPr>
          <w:rFonts w:ascii="Arial" w:hAnsi="Arial" w:cs="Arial"/>
          <w:b/>
          <w:bCs/>
          <w:sz w:val="24"/>
          <w:szCs w:val="24"/>
        </w:rPr>
        <w:t>Referências bibliográficas</w:t>
      </w:r>
    </w:p>
    <w:p w:rsidR="00CC3FFE" w:rsidRDefault="00CC3FFE" w:rsidP="00CC3FFE">
      <w:pPr>
        <w:spacing w:after="0" w:line="200" w:lineRule="atLeast"/>
        <w:jc w:val="both"/>
        <w:rPr>
          <w:rFonts w:ascii="Arial" w:hAnsi="Arial" w:cs="Arial"/>
          <w:color w:val="800000"/>
          <w:sz w:val="24"/>
          <w:szCs w:val="24"/>
        </w:rPr>
      </w:pPr>
    </w:p>
    <w:p w:rsidR="00BB4356" w:rsidRPr="00CC3FFE" w:rsidRDefault="00CC3FFE" w:rsidP="00CC3FFE">
      <w:pPr>
        <w:spacing w:after="0" w:line="200" w:lineRule="atLeast"/>
        <w:jc w:val="both"/>
        <w:rPr>
          <w:rFonts w:ascii="Arial" w:hAnsi="Arial" w:cs="Arial"/>
          <w:color w:val="800000"/>
        </w:rPr>
      </w:pPr>
      <w:r>
        <w:rPr>
          <w:rFonts w:ascii="Arial" w:hAnsi="Arial" w:cs="Arial"/>
        </w:rPr>
        <w:t>LUZ</w:t>
      </w:r>
      <w:r w:rsidRPr="00CC3FFE">
        <w:rPr>
          <w:rFonts w:ascii="Arial" w:hAnsi="Arial" w:cs="Arial"/>
        </w:rPr>
        <w:t xml:space="preserve">, M. </w:t>
      </w:r>
      <w:r w:rsidRPr="00CC3FFE">
        <w:rPr>
          <w:rFonts w:ascii="Arial" w:hAnsi="Arial" w:cs="Arial"/>
          <w:b/>
        </w:rPr>
        <w:t>Carijos</w:t>
      </w:r>
      <w:r w:rsidRPr="00CC3FFE">
        <w:rPr>
          <w:rFonts w:ascii="Arial" w:hAnsi="Arial" w:cs="Arial"/>
        </w:rPr>
        <w:t xml:space="preserve"> </w:t>
      </w:r>
      <w:r w:rsidRPr="00CC3FFE">
        <w:rPr>
          <w:rFonts w:ascii="Arial" w:hAnsi="Arial" w:cs="Arial"/>
          <w:b/>
        </w:rPr>
        <w:t>e barbaquás no Rio Grande do Sul</w:t>
      </w:r>
      <w:r w:rsidRPr="00CC3FFE">
        <w:rPr>
          <w:rFonts w:ascii="Arial" w:hAnsi="Arial" w:cs="Arial"/>
        </w:rPr>
        <w:t>: resistência camponesa e conservação ambiental no âmbito da fabricação artesanal da erva-mate. 2011. 223 f. Faculdade de Ciências Econômicas, Universidade Federal do Rio Grande do Sul, Porto Alegre, 2011</w:t>
      </w:r>
      <w:r>
        <w:rPr>
          <w:rFonts w:ascii="Arial" w:hAnsi="Arial" w:cs="Arial"/>
          <w:color w:val="800000"/>
        </w:rPr>
        <w:t>.</w:t>
      </w:r>
    </w:p>
    <w:sectPr w:rsidR="00BB4356" w:rsidRPr="00CC3FFE" w:rsidSect="00285659">
      <w:headerReference w:type="default" r:id="rId9"/>
      <w:footerReference w:type="default" r:id="rId10"/>
      <w:pgSz w:w="11906" w:h="16838"/>
      <w:pgMar w:top="1701" w:right="1418" w:bottom="170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7C75" w:rsidRDefault="00777C75" w:rsidP="00542F9C">
      <w:pPr>
        <w:spacing w:after="0" w:line="240" w:lineRule="auto"/>
      </w:pPr>
      <w:r>
        <w:separator/>
      </w:r>
    </w:p>
  </w:endnote>
  <w:endnote w:type="continuationSeparator" w:id="1">
    <w:p w:rsidR="00777C75" w:rsidRDefault="00777C75" w:rsidP="00542F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C9B" w:rsidRDefault="007D7C9B" w:rsidP="007D7C9B">
    <w:pPr>
      <w:pStyle w:val="Rodap"/>
      <w:jc w:val="center"/>
    </w:pPr>
    <w:r>
      <w:rPr>
        <w:rFonts w:ascii="Arial" w:hAnsi="Arial" w:cs="Arial"/>
        <w:color w:val="000000"/>
        <w:shd w:val="clear" w:color="auto" w:fill="FFFFFF"/>
      </w:rPr>
      <w:t>Cadernos de Agroecologia - ISSN 2236-7934 - Vol 10, No. 3, OUT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7C75" w:rsidRDefault="00777C75" w:rsidP="00542F9C">
      <w:pPr>
        <w:spacing w:after="0" w:line="240" w:lineRule="auto"/>
      </w:pPr>
      <w:r>
        <w:separator/>
      </w:r>
    </w:p>
  </w:footnote>
  <w:footnote w:type="continuationSeparator" w:id="1">
    <w:p w:rsidR="00777C75" w:rsidRDefault="00777C75" w:rsidP="00542F9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9D6" w:rsidRDefault="002E69D6">
    <w:pPr>
      <w:pStyle w:val="Cabealho"/>
    </w:pPr>
    <w:r w:rsidRPr="00084644">
      <w:rPr>
        <w:noProof/>
        <w:lang w:eastAsia="pt-BR"/>
      </w:rPr>
      <w:drawing>
        <wp:inline distT="0" distB="0" distL="0" distR="0">
          <wp:extent cx="5759450" cy="1234687"/>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1234687"/>
                  </a:xfrm>
                  <a:prstGeom prst="rect">
                    <a:avLst/>
                  </a:prstGeom>
                  <a:noFill/>
                  <a:ln>
                    <a:noFill/>
                  </a:ln>
                </pic:spPr>
              </pic:pic>
            </a:graphicData>
          </a:graphic>
        </wp:inline>
      </w:drawing>
    </w:r>
  </w:p>
  <w:p w:rsidR="002E69D6" w:rsidRDefault="002E69D6">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21B70F6C"/>
    <w:multiLevelType w:val="hybridMultilevel"/>
    <w:tmpl w:val="CCF4228E"/>
    <w:lvl w:ilvl="0" w:tplc="F2C2B4EC">
      <w:start w:val="1"/>
      <w:numFmt w:val="decimal"/>
      <w:lvlText w:val="%1)"/>
      <w:lvlJc w:val="left"/>
      <w:pPr>
        <w:ind w:left="644" w:hanging="360"/>
      </w:pPr>
      <w:rPr>
        <w:rFonts w:ascii="Arial" w:hAnsi="Arial" w:cs="Arial" w:hint="default"/>
        <w:b/>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67E76D8"/>
    <w:multiLevelType w:val="hybridMultilevel"/>
    <w:tmpl w:val="64266278"/>
    <w:lvl w:ilvl="0" w:tplc="2A14C84A">
      <w:start w:val="1"/>
      <w:numFmt w:val="decimal"/>
      <w:lvlText w:val="%1)"/>
      <w:lvlJc w:val="left"/>
      <w:pPr>
        <w:ind w:left="720" w:hanging="360"/>
      </w:pPr>
      <w:rPr>
        <w:rFonts w:hint="default"/>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FCD5DCD"/>
    <w:multiLevelType w:val="hybridMultilevel"/>
    <w:tmpl w:val="B986BEAE"/>
    <w:lvl w:ilvl="0" w:tplc="8DB009AE">
      <w:start w:val="1"/>
      <w:numFmt w:val="decimal"/>
      <w:lvlText w:val="%1)"/>
      <w:lvlJc w:val="left"/>
      <w:pPr>
        <w:ind w:left="720" w:hanging="360"/>
      </w:pPr>
      <w:rPr>
        <w:rFonts w:hint="default"/>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1266"/>
  </w:hdrShapeDefaults>
  <w:footnotePr>
    <w:footnote w:id="0"/>
    <w:footnote w:id="1"/>
  </w:footnotePr>
  <w:endnotePr>
    <w:endnote w:id="0"/>
    <w:endnote w:id="1"/>
  </w:endnotePr>
  <w:compat/>
  <w:rsids>
    <w:rsidRoot w:val="002045EB"/>
    <w:rsid w:val="00002922"/>
    <w:rsid w:val="00004733"/>
    <w:rsid w:val="00014767"/>
    <w:rsid w:val="000406DE"/>
    <w:rsid w:val="00062C13"/>
    <w:rsid w:val="00076A9B"/>
    <w:rsid w:val="000D37EA"/>
    <w:rsid w:val="000D6196"/>
    <w:rsid w:val="002011A3"/>
    <w:rsid w:val="002045EB"/>
    <w:rsid w:val="00246EB4"/>
    <w:rsid w:val="002537B5"/>
    <w:rsid w:val="00256C01"/>
    <w:rsid w:val="00285659"/>
    <w:rsid w:val="002A0266"/>
    <w:rsid w:val="002B3BAD"/>
    <w:rsid w:val="002E69D6"/>
    <w:rsid w:val="00364BA3"/>
    <w:rsid w:val="00367771"/>
    <w:rsid w:val="00382FC2"/>
    <w:rsid w:val="003847EA"/>
    <w:rsid w:val="003911B7"/>
    <w:rsid w:val="00394BAE"/>
    <w:rsid w:val="003A2094"/>
    <w:rsid w:val="003A48AC"/>
    <w:rsid w:val="003B3108"/>
    <w:rsid w:val="003E4BC9"/>
    <w:rsid w:val="00436954"/>
    <w:rsid w:val="00436FE8"/>
    <w:rsid w:val="0044695A"/>
    <w:rsid w:val="00471E96"/>
    <w:rsid w:val="0047578C"/>
    <w:rsid w:val="004A6852"/>
    <w:rsid w:val="004A6C29"/>
    <w:rsid w:val="004C59DF"/>
    <w:rsid w:val="004D7A37"/>
    <w:rsid w:val="00507582"/>
    <w:rsid w:val="00542F9C"/>
    <w:rsid w:val="0059061E"/>
    <w:rsid w:val="00591180"/>
    <w:rsid w:val="005D3A6D"/>
    <w:rsid w:val="006155C8"/>
    <w:rsid w:val="00636A43"/>
    <w:rsid w:val="0066034A"/>
    <w:rsid w:val="00673683"/>
    <w:rsid w:val="00734D78"/>
    <w:rsid w:val="0073508E"/>
    <w:rsid w:val="00753995"/>
    <w:rsid w:val="00755AD8"/>
    <w:rsid w:val="00764F92"/>
    <w:rsid w:val="00777C75"/>
    <w:rsid w:val="007D4522"/>
    <w:rsid w:val="007D7C9B"/>
    <w:rsid w:val="007E38C6"/>
    <w:rsid w:val="0081590D"/>
    <w:rsid w:val="00817179"/>
    <w:rsid w:val="008316FC"/>
    <w:rsid w:val="008536E2"/>
    <w:rsid w:val="00861063"/>
    <w:rsid w:val="00861A4A"/>
    <w:rsid w:val="0086266C"/>
    <w:rsid w:val="008645C0"/>
    <w:rsid w:val="00881247"/>
    <w:rsid w:val="008B78E5"/>
    <w:rsid w:val="008D0BC7"/>
    <w:rsid w:val="008D7CE3"/>
    <w:rsid w:val="008F7BCD"/>
    <w:rsid w:val="009048A6"/>
    <w:rsid w:val="00905BE4"/>
    <w:rsid w:val="0095714D"/>
    <w:rsid w:val="009673F7"/>
    <w:rsid w:val="00974ACD"/>
    <w:rsid w:val="009913F0"/>
    <w:rsid w:val="009E6EEC"/>
    <w:rsid w:val="00A0023B"/>
    <w:rsid w:val="00A00806"/>
    <w:rsid w:val="00A44F59"/>
    <w:rsid w:val="00A63104"/>
    <w:rsid w:val="00AB6279"/>
    <w:rsid w:val="00AD78BD"/>
    <w:rsid w:val="00AE5BCC"/>
    <w:rsid w:val="00B20B33"/>
    <w:rsid w:val="00B842D8"/>
    <w:rsid w:val="00BB4356"/>
    <w:rsid w:val="00BC2867"/>
    <w:rsid w:val="00BD2686"/>
    <w:rsid w:val="00BE520F"/>
    <w:rsid w:val="00BE6C93"/>
    <w:rsid w:val="00BF639D"/>
    <w:rsid w:val="00C24E18"/>
    <w:rsid w:val="00C533BC"/>
    <w:rsid w:val="00C86DDC"/>
    <w:rsid w:val="00C96CED"/>
    <w:rsid w:val="00CC2262"/>
    <w:rsid w:val="00CC3FFE"/>
    <w:rsid w:val="00CC6385"/>
    <w:rsid w:val="00CF01D9"/>
    <w:rsid w:val="00CF2CE8"/>
    <w:rsid w:val="00D012C0"/>
    <w:rsid w:val="00D100B2"/>
    <w:rsid w:val="00D20EDF"/>
    <w:rsid w:val="00D42F45"/>
    <w:rsid w:val="00D57955"/>
    <w:rsid w:val="00D80D2C"/>
    <w:rsid w:val="00DC405D"/>
    <w:rsid w:val="00DE3E59"/>
    <w:rsid w:val="00E0799F"/>
    <w:rsid w:val="00E4298F"/>
    <w:rsid w:val="00E6629C"/>
    <w:rsid w:val="00E84B40"/>
    <w:rsid w:val="00EA731F"/>
    <w:rsid w:val="00ED3D98"/>
    <w:rsid w:val="00EE23EB"/>
    <w:rsid w:val="00EE37FA"/>
    <w:rsid w:val="00F22606"/>
    <w:rsid w:val="00F24938"/>
    <w:rsid w:val="00F42112"/>
    <w:rsid w:val="00F63D6F"/>
    <w:rsid w:val="00FB5ED8"/>
    <w:rsid w:val="00FE139B"/>
    <w:rsid w:val="00FF10E9"/>
    <w:rsid w:val="00FF41D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5EB"/>
    <w:rPr>
      <w:rFonts w:ascii="Calibri" w:eastAsia="Calibri" w:hAnsi="Calibri" w:cs="Times New Roman"/>
    </w:rPr>
  </w:style>
  <w:style w:type="paragraph" w:styleId="Ttulo1">
    <w:name w:val="heading 1"/>
    <w:basedOn w:val="Normal"/>
    <w:next w:val="Normal"/>
    <w:link w:val="Ttulo1Char"/>
    <w:qFormat/>
    <w:rsid w:val="002045EB"/>
    <w:pPr>
      <w:keepNext/>
      <w:numPr>
        <w:numId w:val="1"/>
      </w:numPr>
      <w:suppressAutoHyphens/>
      <w:spacing w:after="0" w:line="240" w:lineRule="auto"/>
      <w:jc w:val="both"/>
      <w:outlineLvl w:val="0"/>
    </w:pPr>
    <w:rPr>
      <w:rFonts w:ascii="Times New Roman" w:eastAsia="Times New Roman" w:hAnsi="Times New Roman"/>
      <w:b/>
      <w:bCs/>
      <w:sz w:val="24"/>
      <w:szCs w:val="24"/>
      <w:lang w:val="en-US" w:eastAsia="pt-BR"/>
    </w:rPr>
  </w:style>
  <w:style w:type="paragraph" w:styleId="Ttulo2">
    <w:name w:val="heading 2"/>
    <w:basedOn w:val="Normal"/>
    <w:next w:val="Normal"/>
    <w:link w:val="Ttulo2Char"/>
    <w:qFormat/>
    <w:rsid w:val="002045EB"/>
    <w:pPr>
      <w:keepNext/>
      <w:numPr>
        <w:ilvl w:val="1"/>
        <w:numId w:val="1"/>
      </w:numPr>
      <w:suppressAutoHyphens/>
      <w:spacing w:after="0" w:line="240" w:lineRule="auto"/>
      <w:jc w:val="center"/>
      <w:outlineLvl w:val="1"/>
    </w:pPr>
    <w:rPr>
      <w:rFonts w:ascii="Times New Roman" w:eastAsia="Times New Roman" w:hAnsi="Times New Roman"/>
      <w:b/>
      <w:bCs/>
      <w:sz w:val="24"/>
      <w:szCs w:val="24"/>
      <w:lang w:eastAsia="pt-BR"/>
    </w:rPr>
  </w:style>
  <w:style w:type="paragraph" w:styleId="Ttulo5">
    <w:name w:val="heading 5"/>
    <w:basedOn w:val="Normal"/>
    <w:next w:val="Normal"/>
    <w:link w:val="Ttulo5Char"/>
    <w:qFormat/>
    <w:rsid w:val="002045EB"/>
    <w:pPr>
      <w:keepNext/>
      <w:numPr>
        <w:ilvl w:val="4"/>
        <w:numId w:val="1"/>
      </w:numPr>
      <w:suppressAutoHyphens/>
      <w:spacing w:after="0" w:line="240" w:lineRule="auto"/>
      <w:outlineLvl w:val="4"/>
    </w:pPr>
    <w:rPr>
      <w:rFonts w:ascii="Arial" w:eastAsia="Times New Roman" w:hAnsi="Arial" w:cs="Arial"/>
      <w:b/>
      <w:bCs/>
      <w:sz w:val="24"/>
      <w:szCs w:val="1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2045EB"/>
    <w:rPr>
      <w:rFonts w:ascii="Times New Roman" w:eastAsia="Times New Roman" w:hAnsi="Times New Roman" w:cs="Times New Roman"/>
      <w:b/>
      <w:bCs/>
      <w:sz w:val="24"/>
      <w:szCs w:val="24"/>
      <w:lang w:val="en-US" w:eastAsia="pt-BR"/>
    </w:rPr>
  </w:style>
  <w:style w:type="character" w:customStyle="1" w:styleId="Ttulo2Char">
    <w:name w:val="Título 2 Char"/>
    <w:basedOn w:val="Fontepargpadro"/>
    <w:link w:val="Ttulo2"/>
    <w:rsid w:val="002045EB"/>
    <w:rPr>
      <w:rFonts w:ascii="Times New Roman" w:eastAsia="Times New Roman" w:hAnsi="Times New Roman" w:cs="Times New Roman"/>
      <w:b/>
      <w:bCs/>
      <w:sz w:val="24"/>
      <w:szCs w:val="24"/>
      <w:lang w:eastAsia="pt-BR"/>
    </w:rPr>
  </w:style>
  <w:style w:type="character" w:customStyle="1" w:styleId="Ttulo5Char">
    <w:name w:val="Título 5 Char"/>
    <w:basedOn w:val="Fontepargpadro"/>
    <w:link w:val="Ttulo5"/>
    <w:rsid w:val="002045EB"/>
    <w:rPr>
      <w:rFonts w:ascii="Arial" w:eastAsia="Times New Roman" w:hAnsi="Arial" w:cs="Arial"/>
      <w:b/>
      <w:bCs/>
      <w:sz w:val="24"/>
      <w:szCs w:val="16"/>
      <w:lang w:eastAsia="pt-BR"/>
    </w:rPr>
  </w:style>
  <w:style w:type="character" w:styleId="Hyperlink">
    <w:name w:val="Hyperlink"/>
    <w:rsid w:val="002045EB"/>
    <w:rPr>
      <w:color w:val="0000FF"/>
      <w:u w:val="single"/>
    </w:rPr>
  </w:style>
  <w:style w:type="paragraph" w:styleId="Recuodecorpodetexto">
    <w:name w:val="Body Text Indent"/>
    <w:basedOn w:val="Normal"/>
    <w:link w:val="RecuodecorpodetextoChar"/>
    <w:rsid w:val="002045EB"/>
    <w:pPr>
      <w:suppressAutoHyphens/>
      <w:spacing w:after="0" w:line="240" w:lineRule="auto"/>
      <w:ind w:left="360"/>
      <w:jc w:val="both"/>
    </w:pPr>
    <w:rPr>
      <w:rFonts w:ascii="Times New Roman" w:eastAsia="Times New Roman" w:hAnsi="Times New Roman"/>
      <w:sz w:val="24"/>
      <w:szCs w:val="24"/>
      <w:lang w:eastAsia="pt-BR"/>
    </w:rPr>
  </w:style>
  <w:style w:type="character" w:customStyle="1" w:styleId="RecuodecorpodetextoChar">
    <w:name w:val="Recuo de corpo de texto Char"/>
    <w:basedOn w:val="Fontepargpadro"/>
    <w:link w:val="Recuodecorpodetexto"/>
    <w:rsid w:val="002045EB"/>
    <w:rPr>
      <w:rFonts w:ascii="Times New Roman" w:eastAsia="Times New Roman" w:hAnsi="Times New Roman" w:cs="Times New Roman"/>
      <w:sz w:val="24"/>
      <w:szCs w:val="24"/>
      <w:lang w:eastAsia="pt-BR"/>
    </w:rPr>
  </w:style>
  <w:style w:type="paragraph" w:customStyle="1" w:styleId="Corpodetexto21">
    <w:name w:val="Corpo de texto 21"/>
    <w:basedOn w:val="Normal"/>
    <w:rsid w:val="002045EB"/>
    <w:pPr>
      <w:suppressAutoHyphens/>
      <w:spacing w:after="0" w:line="480" w:lineRule="auto"/>
      <w:jc w:val="both"/>
    </w:pPr>
    <w:rPr>
      <w:rFonts w:ascii="Times New Roman" w:eastAsia="Times New Roman" w:hAnsi="Times New Roman"/>
      <w:szCs w:val="24"/>
      <w:lang w:eastAsia="pt-BR"/>
    </w:rPr>
  </w:style>
  <w:style w:type="paragraph" w:styleId="Cabealho">
    <w:name w:val="header"/>
    <w:basedOn w:val="Normal"/>
    <w:link w:val="CabealhoChar"/>
    <w:uiPriority w:val="99"/>
    <w:unhideWhenUsed/>
    <w:rsid w:val="007D7C9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D7C9B"/>
    <w:rPr>
      <w:rFonts w:ascii="Calibri" w:eastAsia="Calibri" w:hAnsi="Calibri" w:cs="Times New Roman"/>
    </w:rPr>
  </w:style>
  <w:style w:type="paragraph" w:styleId="Rodap">
    <w:name w:val="footer"/>
    <w:basedOn w:val="Normal"/>
    <w:link w:val="RodapChar"/>
    <w:uiPriority w:val="99"/>
    <w:unhideWhenUsed/>
    <w:rsid w:val="007D7C9B"/>
    <w:pPr>
      <w:tabs>
        <w:tab w:val="center" w:pos="4252"/>
        <w:tab w:val="right" w:pos="8504"/>
      </w:tabs>
      <w:spacing w:after="0" w:line="240" w:lineRule="auto"/>
    </w:pPr>
  </w:style>
  <w:style w:type="character" w:customStyle="1" w:styleId="RodapChar">
    <w:name w:val="Rodapé Char"/>
    <w:basedOn w:val="Fontepargpadro"/>
    <w:link w:val="Rodap"/>
    <w:uiPriority w:val="99"/>
    <w:rsid w:val="007D7C9B"/>
    <w:rPr>
      <w:rFonts w:ascii="Calibri" w:eastAsia="Calibri" w:hAnsi="Calibri" w:cs="Times New Roman"/>
    </w:rPr>
  </w:style>
  <w:style w:type="paragraph" w:styleId="Textodebalo">
    <w:name w:val="Balloon Text"/>
    <w:basedOn w:val="Normal"/>
    <w:link w:val="TextodebaloChar"/>
    <w:uiPriority w:val="99"/>
    <w:semiHidden/>
    <w:unhideWhenUsed/>
    <w:rsid w:val="00FB5ED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B5ED8"/>
    <w:rPr>
      <w:rFonts w:ascii="Tahoma" w:eastAsia="Calibri" w:hAnsi="Tahoma" w:cs="Tahoma"/>
      <w:sz w:val="16"/>
      <w:szCs w:val="16"/>
    </w:rPr>
  </w:style>
  <w:style w:type="character" w:customStyle="1" w:styleId="apple-converted-space">
    <w:name w:val="apple-converted-space"/>
    <w:basedOn w:val="Fontepargpadro"/>
    <w:rsid w:val="00394BAE"/>
  </w:style>
  <w:style w:type="paragraph" w:styleId="PargrafodaLista">
    <w:name w:val="List Paragraph"/>
    <w:basedOn w:val="Normal"/>
    <w:uiPriority w:val="34"/>
    <w:qFormat/>
    <w:rsid w:val="00ED3D98"/>
    <w:pPr>
      <w:ind w:left="720"/>
      <w:contextualSpacing/>
    </w:pPr>
  </w:style>
  <w:style w:type="paragraph" w:customStyle="1" w:styleId="ecxmsonormal">
    <w:name w:val="ecxmsonormal"/>
    <w:basedOn w:val="Normal"/>
    <w:rsid w:val="00E0799F"/>
    <w:pPr>
      <w:spacing w:before="100" w:beforeAutospacing="1" w:after="100" w:afterAutospacing="1" w:line="240" w:lineRule="auto"/>
    </w:pPr>
    <w:rPr>
      <w:rFonts w:ascii="Times New Roman" w:eastAsia="Times New Roman" w:hAnsi="Times New Roman"/>
      <w:sz w:val="24"/>
      <w:szCs w:val="24"/>
      <w:lang w:eastAsia="pt-BR"/>
    </w:rPr>
  </w:style>
  <w:style w:type="character" w:styleId="nfase">
    <w:name w:val="Emphasis"/>
    <w:basedOn w:val="Fontepargpadro"/>
    <w:uiPriority w:val="20"/>
    <w:qFormat/>
    <w:rsid w:val="00E0799F"/>
    <w:rPr>
      <w:i/>
      <w:iCs/>
    </w:rPr>
  </w:style>
  <w:style w:type="character" w:styleId="Forte">
    <w:name w:val="Strong"/>
    <w:basedOn w:val="Fontepargpadro"/>
    <w:uiPriority w:val="22"/>
    <w:qFormat/>
    <w:rsid w:val="0059061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5EB"/>
    <w:rPr>
      <w:rFonts w:ascii="Calibri" w:eastAsia="Calibri" w:hAnsi="Calibri" w:cs="Times New Roman"/>
    </w:rPr>
  </w:style>
  <w:style w:type="paragraph" w:styleId="Ttulo1">
    <w:name w:val="heading 1"/>
    <w:basedOn w:val="Normal"/>
    <w:next w:val="Normal"/>
    <w:link w:val="Ttulo1Char"/>
    <w:qFormat/>
    <w:rsid w:val="002045EB"/>
    <w:pPr>
      <w:keepNext/>
      <w:numPr>
        <w:numId w:val="1"/>
      </w:numPr>
      <w:suppressAutoHyphens/>
      <w:spacing w:after="0" w:line="240" w:lineRule="auto"/>
      <w:jc w:val="both"/>
      <w:outlineLvl w:val="0"/>
    </w:pPr>
    <w:rPr>
      <w:rFonts w:ascii="Times New Roman" w:eastAsia="Times New Roman" w:hAnsi="Times New Roman"/>
      <w:b/>
      <w:bCs/>
      <w:sz w:val="24"/>
      <w:szCs w:val="24"/>
      <w:lang w:val="en-US" w:eastAsia="pt-BR"/>
    </w:rPr>
  </w:style>
  <w:style w:type="paragraph" w:styleId="Ttulo2">
    <w:name w:val="heading 2"/>
    <w:basedOn w:val="Normal"/>
    <w:next w:val="Normal"/>
    <w:link w:val="Ttulo2Char"/>
    <w:qFormat/>
    <w:rsid w:val="002045EB"/>
    <w:pPr>
      <w:keepNext/>
      <w:numPr>
        <w:ilvl w:val="1"/>
        <w:numId w:val="1"/>
      </w:numPr>
      <w:suppressAutoHyphens/>
      <w:spacing w:after="0" w:line="240" w:lineRule="auto"/>
      <w:jc w:val="center"/>
      <w:outlineLvl w:val="1"/>
    </w:pPr>
    <w:rPr>
      <w:rFonts w:ascii="Times New Roman" w:eastAsia="Times New Roman" w:hAnsi="Times New Roman"/>
      <w:b/>
      <w:bCs/>
      <w:sz w:val="24"/>
      <w:szCs w:val="24"/>
      <w:lang w:eastAsia="pt-BR"/>
    </w:rPr>
  </w:style>
  <w:style w:type="paragraph" w:styleId="Ttulo5">
    <w:name w:val="heading 5"/>
    <w:basedOn w:val="Normal"/>
    <w:next w:val="Normal"/>
    <w:link w:val="Ttulo5Char"/>
    <w:qFormat/>
    <w:rsid w:val="002045EB"/>
    <w:pPr>
      <w:keepNext/>
      <w:numPr>
        <w:ilvl w:val="4"/>
        <w:numId w:val="1"/>
      </w:numPr>
      <w:suppressAutoHyphens/>
      <w:spacing w:after="0" w:line="240" w:lineRule="auto"/>
      <w:outlineLvl w:val="4"/>
    </w:pPr>
    <w:rPr>
      <w:rFonts w:ascii="Arial" w:eastAsia="Times New Roman" w:hAnsi="Arial" w:cs="Arial"/>
      <w:b/>
      <w:bCs/>
      <w:sz w:val="24"/>
      <w:szCs w:val="1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2045EB"/>
    <w:rPr>
      <w:rFonts w:ascii="Times New Roman" w:eastAsia="Times New Roman" w:hAnsi="Times New Roman" w:cs="Times New Roman"/>
      <w:b/>
      <w:bCs/>
      <w:sz w:val="24"/>
      <w:szCs w:val="24"/>
      <w:lang w:val="en-US" w:eastAsia="pt-BR"/>
    </w:rPr>
  </w:style>
  <w:style w:type="character" w:customStyle="1" w:styleId="Ttulo2Char">
    <w:name w:val="Título 2 Char"/>
    <w:basedOn w:val="Fontepargpadro"/>
    <w:link w:val="Ttulo2"/>
    <w:rsid w:val="002045EB"/>
    <w:rPr>
      <w:rFonts w:ascii="Times New Roman" w:eastAsia="Times New Roman" w:hAnsi="Times New Roman" w:cs="Times New Roman"/>
      <w:b/>
      <w:bCs/>
      <w:sz w:val="24"/>
      <w:szCs w:val="24"/>
      <w:lang w:eastAsia="pt-BR"/>
    </w:rPr>
  </w:style>
  <w:style w:type="character" w:customStyle="1" w:styleId="Ttulo5Char">
    <w:name w:val="Título 5 Char"/>
    <w:basedOn w:val="Fontepargpadro"/>
    <w:link w:val="Ttulo5"/>
    <w:rsid w:val="002045EB"/>
    <w:rPr>
      <w:rFonts w:ascii="Arial" w:eastAsia="Times New Roman" w:hAnsi="Arial" w:cs="Arial"/>
      <w:b/>
      <w:bCs/>
      <w:sz w:val="24"/>
      <w:szCs w:val="16"/>
      <w:lang w:eastAsia="pt-BR"/>
    </w:rPr>
  </w:style>
  <w:style w:type="character" w:styleId="Hyperlink">
    <w:name w:val="Hyperlink"/>
    <w:rsid w:val="002045EB"/>
    <w:rPr>
      <w:color w:val="0000FF"/>
      <w:u w:val="single"/>
    </w:rPr>
  </w:style>
  <w:style w:type="paragraph" w:styleId="Recuodecorpodetexto">
    <w:name w:val="Body Text Indent"/>
    <w:basedOn w:val="Normal"/>
    <w:link w:val="RecuodecorpodetextoChar"/>
    <w:rsid w:val="002045EB"/>
    <w:pPr>
      <w:suppressAutoHyphens/>
      <w:spacing w:after="0" w:line="240" w:lineRule="auto"/>
      <w:ind w:left="360"/>
      <w:jc w:val="both"/>
    </w:pPr>
    <w:rPr>
      <w:rFonts w:ascii="Times New Roman" w:eastAsia="Times New Roman" w:hAnsi="Times New Roman"/>
      <w:sz w:val="24"/>
      <w:szCs w:val="24"/>
      <w:lang w:eastAsia="pt-BR"/>
    </w:rPr>
  </w:style>
  <w:style w:type="character" w:customStyle="1" w:styleId="RecuodecorpodetextoChar">
    <w:name w:val="Recuo de corpo de texto Char"/>
    <w:basedOn w:val="Fontepargpadro"/>
    <w:link w:val="Recuodecorpodetexto"/>
    <w:rsid w:val="002045EB"/>
    <w:rPr>
      <w:rFonts w:ascii="Times New Roman" w:eastAsia="Times New Roman" w:hAnsi="Times New Roman" w:cs="Times New Roman"/>
      <w:sz w:val="24"/>
      <w:szCs w:val="24"/>
      <w:lang w:eastAsia="pt-BR"/>
    </w:rPr>
  </w:style>
  <w:style w:type="paragraph" w:customStyle="1" w:styleId="Corpodetexto21">
    <w:name w:val="Corpo de texto 21"/>
    <w:basedOn w:val="Normal"/>
    <w:rsid w:val="002045EB"/>
    <w:pPr>
      <w:suppressAutoHyphens/>
      <w:spacing w:after="0" w:line="480" w:lineRule="auto"/>
      <w:jc w:val="both"/>
    </w:pPr>
    <w:rPr>
      <w:rFonts w:ascii="Times New Roman" w:eastAsia="Times New Roman" w:hAnsi="Times New Roman"/>
      <w:szCs w:val="24"/>
      <w:lang w:eastAsia="pt-BR"/>
    </w:rPr>
  </w:style>
  <w:style w:type="paragraph" w:styleId="Cabealho">
    <w:name w:val="header"/>
    <w:basedOn w:val="Normal"/>
    <w:link w:val="CabealhoChar"/>
    <w:uiPriority w:val="99"/>
    <w:unhideWhenUsed/>
    <w:rsid w:val="007D7C9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D7C9B"/>
    <w:rPr>
      <w:rFonts w:ascii="Calibri" w:eastAsia="Calibri" w:hAnsi="Calibri" w:cs="Times New Roman"/>
    </w:rPr>
  </w:style>
  <w:style w:type="paragraph" w:styleId="Rodap">
    <w:name w:val="footer"/>
    <w:basedOn w:val="Normal"/>
    <w:link w:val="RodapChar"/>
    <w:uiPriority w:val="99"/>
    <w:unhideWhenUsed/>
    <w:rsid w:val="007D7C9B"/>
    <w:pPr>
      <w:tabs>
        <w:tab w:val="center" w:pos="4252"/>
        <w:tab w:val="right" w:pos="8504"/>
      </w:tabs>
      <w:spacing w:after="0" w:line="240" w:lineRule="auto"/>
    </w:pPr>
  </w:style>
  <w:style w:type="character" w:customStyle="1" w:styleId="RodapChar">
    <w:name w:val="Rodapé Char"/>
    <w:basedOn w:val="Fontepargpadro"/>
    <w:link w:val="Rodap"/>
    <w:uiPriority w:val="99"/>
    <w:rsid w:val="007D7C9B"/>
    <w:rPr>
      <w:rFonts w:ascii="Calibri" w:eastAsia="Calibri" w:hAnsi="Calibri" w:cs="Times New Roman"/>
    </w:rPr>
  </w:style>
  <w:style w:type="paragraph" w:styleId="Textodebalo">
    <w:name w:val="Balloon Text"/>
    <w:basedOn w:val="Normal"/>
    <w:link w:val="TextodebaloChar"/>
    <w:uiPriority w:val="99"/>
    <w:semiHidden/>
    <w:unhideWhenUsed/>
    <w:rsid w:val="00FB5ED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B5ED8"/>
    <w:rPr>
      <w:rFonts w:ascii="Tahoma" w:eastAsia="Calibri" w:hAnsi="Tahoma" w:cs="Tahoma"/>
      <w:sz w:val="16"/>
      <w:szCs w:val="16"/>
    </w:rPr>
  </w:style>
  <w:style w:type="character" w:customStyle="1" w:styleId="apple-converted-space">
    <w:name w:val="apple-converted-space"/>
    <w:basedOn w:val="Fontepargpadro"/>
    <w:rsid w:val="00394BAE"/>
  </w:style>
  <w:style w:type="paragraph" w:styleId="PargrafodaLista">
    <w:name w:val="List Paragraph"/>
    <w:basedOn w:val="Normal"/>
    <w:uiPriority w:val="34"/>
    <w:qFormat/>
    <w:rsid w:val="00ED3D98"/>
    <w:pPr>
      <w:ind w:left="720"/>
      <w:contextualSpacing/>
    </w:pPr>
  </w:style>
</w:styles>
</file>

<file path=word/webSettings.xml><?xml version="1.0" encoding="utf-8"?>
<w:webSettings xmlns:r="http://schemas.openxmlformats.org/officeDocument/2006/relationships" xmlns:w="http://schemas.openxmlformats.org/wordprocessingml/2006/main">
  <w:divs>
    <w:div w:id="2722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cas.agronomia@yahoo.com.br"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A1D83-523C-43CD-A54D-BD12ED301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1597</Words>
  <Characters>8625</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NEDET NORDESTE1</dc:creator>
  <cp:lastModifiedBy>Tiago</cp:lastModifiedBy>
  <cp:revision>2</cp:revision>
  <dcterms:created xsi:type="dcterms:W3CDTF">2015-08-15T17:32:00Z</dcterms:created>
  <dcterms:modified xsi:type="dcterms:W3CDTF">2015-08-15T17:32:00Z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-716161443</vt:i4>
  </property>
</Properties>
</file>